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48"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86"/>
        <w:gridCol w:w="3636"/>
      </w:tblGrid>
      <w:tr w:rsidR="00580F1B" w:rsidRPr="00AF6376" w14:paraId="368C28A3" w14:textId="77777777" w:rsidTr="001D7B1F">
        <w:tc>
          <w:tcPr>
            <w:tcW w:w="6121" w:type="dxa"/>
          </w:tcPr>
          <w:p w14:paraId="43BD22FE" w14:textId="77777777" w:rsidR="00580F1B" w:rsidRPr="00A00825" w:rsidRDefault="006E2D92" w:rsidP="001D7B1F">
            <w:pPr>
              <w:keepNext/>
              <w:outlineLvl w:val="0"/>
              <w:rPr>
                <w:rFonts w:asciiTheme="majorHAnsi" w:hAnsiTheme="majorHAnsi" w:cs="Arial"/>
                <w:b/>
                <w:bCs/>
                <w:kern w:val="32"/>
                <w:sz w:val="32"/>
                <w:szCs w:val="32"/>
              </w:rPr>
            </w:pPr>
            <w:r>
              <w:rPr>
                <w:rFonts w:asciiTheme="majorHAnsi" w:hAnsiTheme="majorHAnsi" w:cs="Arial"/>
                <w:b/>
                <w:bCs/>
                <w:kern w:val="32"/>
                <w:sz w:val="32"/>
                <w:szCs w:val="32"/>
              </w:rPr>
              <w:t>ASEE SE Fall</w:t>
            </w:r>
            <w:r w:rsidR="005A11C5">
              <w:rPr>
                <w:rFonts w:asciiTheme="majorHAnsi" w:hAnsiTheme="majorHAnsi" w:cs="Arial"/>
                <w:b/>
                <w:bCs/>
                <w:kern w:val="32"/>
                <w:sz w:val="32"/>
                <w:szCs w:val="32"/>
              </w:rPr>
              <w:t xml:space="preserve"> 2017</w:t>
            </w:r>
            <w:r w:rsidR="00580F1B" w:rsidRPr="00A00825">
              <w:rPr>
                <w:rFonts w:asciiTheme="majorHAnsi" w:hAnsiTheme="majorHAnsi" w:cs="Arial"/>
                <w:b/>
                <w:bCs/>
                <w:kern w:val="32"/>
                <w:sz w:val="32"/>
                <w:szCs w:val="32"/>
              </w:rPr>
              <w:t xml:space="preserve"> </w:t>
            </w:r>
          </w:p>
          <w:p w14:paraId="49F43E31" w14:textId="64CCDD73" w:rsidR="00580F1B" w:rsidRPr="00A00825" w:rsidRDefault="00A61B97" w:rsidP="001D7B1F">
            <w:pPr>
              <w:keepNext/>
              <w:outlineLvl w:val="0"/>
              <w:rPr>
                <w:rFonts w:asciiTheme="majorHAnsi" w:hAnsiTheme="majorHAnsi" w:cs="Arial"/>
                <w:b/>
                <w:bCs/>
                <w:kern w:val="32"/>
                <w:sz w:val="32"/>
                <w:szCs w:val="32"/>
              </w:rPr>
            </w:pPr>
            <w:r>
              <w:rPr>
                <w:rFonts w:asciiTheme="majorHAnsi" w:hAnsiTheme="majorHAnsi" w:cs="Arial"/>
                <w:b/>
                <w:bCs/>
                <w:kern w:val="32"/>
                <w:sz w:val="32"/>
                <w:szCs w:val="32"/>
              </w:rPr>
              <w:t>Conference Planning Meeting</w:t>
            </w:r>
            <w:r w:rsidR="00EC2F0D">
              <w:rPr>
                <w:rFonts w:asciiTheme="majorHAnsi" w:hAnsiTheme="majorHAnsi" w:cs="Arial"/>
                <w:b/>
                <w:bCs/>
                <w:kern w:val="32"/>
                <w:sz w:val="32"/>
                <w:szCs w:val="32"/>
              </w:rPr>
              <w:t xml:space="preserve"> </w:t>
            </w:r>
          </w:p>
        </w:tc>
        <w:tc>
          <w:tcPr>
            <w:tcW w:w="3329"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6"/>
            </w:tblGrid>
            <w:tr w:rsidR="00580F1B" w:rsidRPr="00AF6376" w14:paraId="17CFC349" w14:textId="77777777" w:rsidTr="001D7B1F">
              <w:trPr>
                <w:cantSplit/>
                <w:trHeight w:val="360"/>
              </w:trPr>
              <w:sdt>
                <w:sdtPr>
                  <w:rPr>
                    <w:rFonts w:cs="Arial"/>
                    <w:b/>
                    <w:sz w:val="22"/>
                    <w:szCs w:val="22"/>
                  </w:rPr>
                  <w:alias w:val="Date"/>
                  <w:tag w:val="Date"/>
                  <w:id w:val="807176084"/>
                  <w:placeholder>
                    <w:docPart w:val="F159192591964F3D81F6D1A0DFB0A4A6"/>
                  </w:placeholder>
                  <w:date w:fullDate="2017-10-05T00:00:00Z">
                    <w:dateFormat w:val="MMMM d, yyyy"/>
                    <w:lid w:val="en-US"/>
                    <w:storeMappedDataAs w:val="dateTime"/>
                    <w:calendar w:val="gregorian"/>
                  </w:date>
                </w:sdtPr>
                <w:sdtEndPr/>
                <w:sdtContent>
                  <w:tc>
                    <w:tcPr>
                      <w:tcW w:w="4989" w:type="dxa"/>
                    </w:tcPr>
                    <w:p w14:paraId="3A02C86D" w14:textId="77777777" w:rsidR="00580F1B" w:rsidRPr="00AF6376" w:rsidRDefault="006E2D92" w:rsidP="001D7B1F">
                      <w:pPr>
                        <w:jc w:val="right"/>
                        <w:rPr>
                          <w:rFonts w:cs="Arial"/>
                          <w:b/>
                          <w:sz w:val="22"/>
                          <w:szCs w:val="22"/>
                        </w:rPr>
                      </w:pPr>
                      <w:r>
                        <w:rPr>
                          <w:rFonts w:cs="Arial"/>
                          <w:b/>
                          <w:sz w:val="22"/>
                          <w:szCs w:val="22"/>
                        </w:rPr>
                        <w:t>October 5, 2017</w:t>
                      </w:r>
                    </w:p>
                  </w:tc>
                </w:sdtContent>
              </w:sdt>
            </w:tr>
            <w:tr w:rsidR="00580F1B" w:rsidRPr="00AF6376" w14:paraId="06A51F3A" w14:textId="77777777" w:rsidTr="001D7B1F">
              <w:trPr>
                <w:cantSplit/>
                <w:trHeight w:val="360"/>
              </w:trPr>
              <w:tc>
                <w:tcPr>
                  <w:tcW w:w="4989" w:type="dxa"/>
                </w:tcPr>
                <w:p w14:paraId="18837827" w14:textId="77777777" w:rsidR="00580F1B" w:rsidRPr="00AF6376" w:rsidRDefault="00580F1B" w:rsidP="001D7B1F">
                  <w:pPr>
                    <w:jc w:val="right"/>
                    <w:rPr>
                      <w:rFonts w:cs="Arial"/>
                      <w:b/>
                      <w:sz w:val="22"/>
                      <w:szCs w:val="22"/>
                    </w:rPr>
                  </w:pPr>
                </w:p>
              </w:tc>
            </w:tr>
            <w:tr w:rsidR="00580F1B" w:rsidRPr="00AF6376" w14:paraId="5FAEF2E0" w14:textId="77777777" w:rsidTr="001D7B1F">
              <w:trPr>
                <w:cantSplit/>
                <w:trHeight w:val="360"/>
              </w:trPr>
              <w:tc>
                <w:tcPr>
                  <w:tcW w:w="4989" w:type="dxa"/>
                </w:tcPr>
                <w:p w14:paraId="07ABAA3F" w14:textId="77777777" w:rsidR="00580F1B" w:rsidRPr="00AF6376" w:rsidRDefault="006E2D92" w:rsidP="006E2D92">
                  <w:pPr>
                    <w:jc w:val="right"/>
                    <w:rPr>
                      <w:rFonts w:cs="Arial"/>
                      <w:b/>
                      <w:sz w:val="22"/>
                      <w:szCs w:val="22"/>
                    </w:rPr>
                  </w:pPr>
                  <w:r>
                    <w:rPr>
                      <w:rFonts w:cs="Arial"/>
                      <w:b/>
                      <w:sz w:val="22"/>
                      <w:szCs w:val="22"/>
                    </w:rPr>
                    <w:t>Atlanta, GA</w:t>
                  </w:r>
                </w:p>
              </w:tc>
            </w:tr>
          </w:tbl>
          <w:p w14:paraId="55A859DC" w14:textId="77777777" w:rsidR="00580F1B" w:rsidRPr="00AF6376" w:rsidRDefault="00580F1B" w:rsidP="001D7B1F">
            <w:pPr>
              <w:rPr>
                <w:sz w:val="22"/>
                <w:szCs w:val="22"/>
              </w:rPr>
            </w:pPr>
          </w:p>
        </w:tc>
      </w:tr>
    </w:tbl>
    <w:p w14:paraId="39FFB547" w14:textId="77777777" w:rsidR="00580F1B" w:rsidRPr="002367B0" w:rsidRDefault="002367B0" w:rsidP="002367B0">
      <w:pPr>
        <w:keepNext/>
        <w:pBdr>
          <w:bottom w:val="double" w:sz="4" w:space="1" w:color="auto"/>
        </w:pBdr>
        <w:spacing w:after="0"/>
        <w:jc w:val="center"/>
        <w:outlineLvl w:val="1"/>
        <w:rPr>
          <w:rFonts w:ascii="Times New Roman" w:hAnsi="Times New Roman"/>
          <w:b/>
          <w:bCs/>
          <w:iCs/>
          <w:sz w:val="28"/>
          <w:szCs w:val="28"/>
        </w:rPr>
      </w:pPr>
      <w:r w:rsidRPr="002367B0">
        <w:rPr>
          <w:rFonts w:ascii="Times New Roman" w:hAnsi="Times New Roman"/>
          <w:b/>
          <w:bCs/>
          <w:iCs/>
          <w:sz w:val="28"/>
          <w:szCs w:val="28"/>
        </w:rPr>
        <w:t>Meeting Minutes</w:t>
      </w:r>
    </w:p>
    <w:p w14:paraId="21DA4A3F" w14:textId="77777777" w:rsidR="00580F1B" w:rsidRDefault="00580F1B" w:rsidP="006719A4">
      <w:pPr>
        <w:keepNext/>
        <w:pBdr>
          <w:bottom w:val="double" w:sz="4" w:space="1" w:color="auto"/>
        </w:pBdr>
        <w:spacing w:before="120" w:after="0"/>
        <w:outlineLvl w:val="1"/>
        <w:rPr>
          <w:rFonts w:ascii="Times New Roman" w:hAnsi="Times New Roman"/>
          <w:bCs/>
          <w:iCs/>
          <w:sz w:val="24"/>
          <w:szCs w:val="24"/>
        </w:rPr>
      </w:pPr>
      <w:r w:rsidRPr="00AF6376">
        <w:rPr>
          <w:rFonts w:ascii="Times New Roman" w:hAnsi="Times New Roman"/>
          <w:b/>
          <w:bCs/>
          <w:iCs/>
          <w:sz w:val="24"/>
          <w:szCs w:val="24"/>
        </w:rPr>
        <w:t>Meeting called by:</w:t>
      </w:r>
      <w:r>
        <w:rPr>
          <w:rFonts w:ascii="Times New Roman" w:hAnsi="Times New Roman"/>
          <w:bCs/>
          <w:iCs/>
          <w:sz w:val="24"/>
          <w:szCs w:val="24"/>
        </w:rPr>
        <w:t xml:space="preserve">  </w:t>
      </w:r>
      <w:r w:rsidR="006719A4">
        <w:rPr>
          <w:rFonts w:ascii="Times New Roman" w:hAnsi="Times New Roman"/>
          <w:bCs/>
          <w:iCs/>
          <w:sz w:val="24"/>
          <w:szCs w:val="24"/>
        </w:rPr>
        <w:tab/>
      </w:r>
      <w:r w:rsidR="006719A4">
        <w:rPr>
          <w:rFonts w:ascii="Times New Roman" w:hAnsi="Times New Roman"/>
          <w:bCs/>
          <w:iCs/>
          <w:sz w:val="24"/>
          <w:szCs w:val="24"/>
        </w:rPr>
        <w:tab/>
      </w:r>
      <w:r w:rsidR="006E2D92">
        <w:rPr>
          <w:rFonts w:ascii="Times New Roman" w:hAnsi="Times New Roman"/>
          <w:bCs/>
          <w:iCs/>
          <w:sz w:val="24"/>
          <w:szCs w:val="24"/>
        </w:rPr>
        <w:t>Hodge Jenkins</w:t>
      </w:r>
      <w:r w:rsidR="006719A4">
        <w:rPr>
          <w:rFonts w:ascii="Times New Roman" w:hAnsi="Times New Roman"/>
          <w:bCs/>
          <w:iCs/>
          <w:sz w:val="24"/>
          <w:szCs w:val="24"/>
        </w:rPr>
        <w:t>, Section President</w:t>
      </w:r>
    </w:p>
    <w:p w14:paraId="4E5F2A7A" w14:textId="77777777" w:rsidR="006719A4" w:rsidRDefault="006719A4" w:rsidP="00580F1B">
      <w:pPr>
        <w:keepNext/>
        <w:pBdr>
          <w:bottom w:val="double" w:sz="4" w:space="1" w:color="auto"/>
        </w:pBdr>
        <w:spacing w:after="0"/>
        <w:outlineLvl w:val="1"/>
        <w:rPr>
          <w:rFonts w:ascii="Times New Roman" w:hAnsi="Times New Roman"/>
          <w:bCs/>
          <w:iCs/>
          <w:sz w:val="24"/>
          <w:szCs w:val="24"/>
        </w:rPr>
      </w:pPr>
      <w:r w:rsidRPr="006719A4">
        <w:rPr>
          <w:rFonts w:ascii="Times New Roman" w:hAnsi="Times New Roman"/>
          <w:b/>
          <w:bCs/>
          <w:iCs/>
          <w:sz w:val="24"/>
          <w:szCs w:val="24"/>
        </w:rPr>
        <w:t xml:space="preserve">Minutes authored by: </w:t>
      </w:r>
      <w:r>
        <w:rPr>
          <w:rFonts w:ascii="Times New Roman" w:hAnsi="Times New Roman"/>
          <w:bCs/>
          <w:iCs/>
          <w:sz w:val="24"/>
          <w:szCs w:val="24"/>
        </w:rPr>
        <w:t xml:space="preserve"> </w:t>
      </w:r>
      <w:r>
        <w:rPr>
          <w:rFonts w:ascii="Times New Roman" w:hAnsi="Times New Roman"/>
          <w:bCs/>
          <w:iCs/>
          <w:sz w:val="24"/>
          <w:szCs w:val="24"/>
        </w:rPr>
        <w:tab/>
        <w:t>Cecelia M. Wigal, Section Secretary</w:t>
      </w:r>
    </w:p>
    <w:p w14:paraId="33ED711F" w14:textId="62D68EF0" w:rsidR="00E43F42" w:rsidRDefault="00E43F42" w:rsidP="00580F1B">
      <w:pPr>
        <w:keepNext/>
        <w:pBdr>
          <w:bottom w:val="double" w:sz="4" w:space="1" w:color="auto"/>
        </w:pBdr>
        <w:spacing w:after="0"/>
        <w:outlineLvl w:val="1"/>
        <w:rPr>
          <w:rFonts w:ascii="Times New Roman" w:hAnsi="Times New Roman"/>
          <w:bCs/>
          <w:iCs/>
          <w:sz w:val="24"/>
          <w:szCs w:val="24"/>
        </w:rPr>
      </w:pPr>
      <w:r w:rsidRPr="00E43F42">
        <w:rPr>
          <w:rFonts w:ascii="Times New Roman" w:hAnsi="Times New Roman"/>
          <w:b/>
          <w:bCs/>
          <w:iCs/>
          <w:sz w:val="24"/>
          <w:szCs w:val="24"/>
        </w:rPr>
        <w:t>Date:</w:t>
      </w:r>
      <w:r>
        <w:rPr>
          <w:rFonts w:ascii="Times New Roman" w:hAnsi="Times New Roman"/>
          <w:bCs/>
          <w:iCs/>
          <w:sz w:val="24"/>
          <w:szCs w:val="24"/>
        </w:rPr>
        <w:t xml:space="preserve">  </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00C47DD6">
        <w:rPr>
          <w:rFonts w:ascii="Times New Roman" w:hAnsi="Times New Roman"/>
          <w:bCs/>
          <w:iCs/>
          <w:sz w:val="24"/>
          <w:szCs w:val="24"/>
        </w:rPr>
        <w:t>February</w:t>
      </w:r>
      <w:r>
        <w:rPr>
          <w:rFonts w:ascii="Times New Roman" w:hAnsi="Times New Roman"/>
          <w:bCs/>
          <w:iCs/>
          <w:sz w:val="24"/>
          <w:szCs w:val="24"/>
        </w:rPr>
        <w:t xml:space="preserve"> </w:t>
      </w:r>
      <w:r w:rsidR="00C47DD6">
        <w:rPr>
          <w:rFonts w:ascii="Times New Roman" w:hAnsi="Times New Roman"/>
          <w:bCs/>
          <w:iCs/>
          <w:sz w:val="24"/>
          <w:szCs w:val="24"/>
        </w:rPr>
        <w:t>10</w:t>
      </w:r>
      <w:r>
        <w:rPr>
          <w:rFonts w:ascii="Times New Roman" w:hAnsi="Times New Roman"/>
          <w:bCs/>
          <w:iCs/>
          <w:sz w:val="24"/>
          <w:szCs w:val="24"/>
        </w:rPr>
        <w:t>, 2018</w:t>
      </w:r>
    </w:p>
    <w:p w14:paraId="37199432" w14:textId="77777777" w:rsidR="00580F1B" w:rsidRDefault="00580F1B" w:rsidP="00580F1B">
      <w:pPr>
        <w:keepNext/>
        <w:pBdr>
          <w:bottom w:val="double" w:sz="4" w:space="1" w:color="auto"/>
        </w:pBdr>
        <w:spacing w:before="0" w:after="0"/>
        <w:outlineLvl w:val="1"/>
        <w:rPr>
          <w:rFonts w:ascii="Times New Roman" w:hAnsi="Times New Roman"/>
          <w:bCs/>
          <w:iCs/>
          <w:sz w:val="24"/>
          <w:szCs w:val="24"/>
        </w:rPr>
      </w:pPr>
    </w:p>
    <w:p w14:paraId="6B570526" w14:textId="77777777" w:rsidR="00A05F01" w:rsidRDefault="00580F1B" w:rsidP="00580F1B">
      <w:pPr>
        <w:keepNext/>
        <w:pBdr>
          <w:bottom w:val="double" w:sz="4" w:space="1" w:color="auto"/>
        </w:pBdr>
        <w:spacing w:after="0"/>
        <w:outlineLvl w:val="1"/>
        <w:rPr>
          <w:rFonts w:ascii="Times New Roman" w:hAnsi="Times New Roman"/>
          <w:b/>
          <w:bCs/>
          <w:iCs/>
          <w:sz w:val="24"/>
          <w:szCs w:val="24"/>
        </w:rPr>
      </w:pPr>
      <w:r w:rsidRPr="000C15A3">
        <w:rPr>
          <w:rFonts w:ascii="Times New Roman" w:hAnsi="Times New Roman"/>
          <w:b/>
          <w:bCs/>
          <w:iCs/>
          <w:sz w:val="24"/>
          <w:szCs w:val="24"/>
        </w:rPr>
        <w:t xml:space="preserve">Attendees: </w:t>
      </w:r>
    </w:p>
    <w:p w14:paraId="046D6B7C" w14:textId="77777777" w:rsidR="00A05F01" w:rsidRDefault="00A05F01" w:rsidP="00580F1B">
      <w:pPr>
        <w:keepNext/>
        <w:pBdr>
          <w:bottom w:val="double" w:sz="4" w:space="1" w:color="auto"/>
        </w:pBdr>
        <w:spacing w:after="0"/>
        <w:outlineLvl w:val="1"/>
        <w:rPr>
          <w:rFonts w:ascii="Times New Roman" w:hAnsi="Times New Roman"/>
          <w:b/>
          <w:bCs/>
          <w:iCs/>
          <w:sz w:val="24"/>
          <w:szCs w:val="24"/>
        </w:rPr>
      </w:pPr>
      <w:r w:rsidRPr="00A05F01">
        <w:rPr>
          <w:noProof/>
        </w:rPr>
        <w:drawing>
          <wp:inline distT="0" distB="0" distL="0" distR="0" wp14:anchorId="13C8F57C" wp14:editId="1F7E62C7">
            <wp:extent cx="6492240" cy="3572150"/>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3572150"/>
                    </a:xfrm>
                    <a:prstGeom prst="rect">
                      <a:avLst/>
                    </a:prstGeom>
                    <a:noFill/>
                    <a:ln>
                      <a:noFill/>
                    </a:ln>
                  </pic:spPr>
                </pic:pic>
              </a:graphicData>
            </a:graphic>
          </wp:inline>
        </w:drawing>
      </w:r>
    </w:p>
    <w:p w14:paraId="74C11E14" w14:textId="77777777" w:rsidR="00580F1B" w:rsidRDefault="00580F1B" w:rsidP="00580F1B">
      <w:pPr>
        <w:keepNext/>
        <w:pBdr>
          <w:bottom w:val="double" w:sz="4" w:space="1" w:color="auto"/>
        </w:pBdr>
        <w:spacing w:after="0"/>
        <w:outlineLvl w:val="1"/>
        <w:rPr>
          <w:rFonts w:ascii="Times New Roman" w:hAnsi="Times New Roman"/>
          <w:bCs/>
          <w:iCs/>
          <w:color w:val="FF0000"/>
          <w:sz w:val="24"/>
          <w:szCs w:val="24"/>
        </w:rPr>
      </w:pPr>
      <w:r w:rsidRPr="000C15A3">
        <w:rPr>
          <w:rFonts w:ascii="Times New Roman" w:hAnsi="Times New Roman"/>
          <w:bCs/>
          <w:iCs/>
          <w:sz w:val="24"/>
          <w:szCs w:val="24"/>
        </w:rPr>
        <w:t xml:space="preserve"> </w:t>
      </w:r>
    </w:p>
    <w:p w14:paraId="2FABE1A6" w14:textId="77777777" w:rsidR="006737CC" w:rsidRPr="002367B0" w:rsidRDefault="006737CC" w:rsidP="002367B0">
      <w:pPr>
        <w:pStyle w:val="Heading2"/>
        <w:spacing w:before="0" w:after="0"/>
        <w:rPr>
          <w:sz w:val="16"/>
          <w:szCs w:val="16"/>
        </w:rPr>
      </w:pPr>
    </w:p>
    <w:p w14:paraId="6FFC64DC" w14:textId="77777777" w:rsidR="006737CC" w:rsidRPr="00476EF4" w:rsidRDefault="006737CC" w:rsidP="006737CC">
      <w:pPr>
        <w:rPr>
          <w:rFonts w:ascii="Times New Roman" w:hAnsi="Times New Roman"/>
          <w:sz w:val="24"/>
          <w:szCs w:val="24"/>
        </w:rPr>
      </w:pPr>
    </w:p>
    <w:p w14:paraId="29827CC1" w14:textId="1B4F1820" w:rsidR="001B0CFF" w:rsidRDefault="00EC2F0D" w:rsidP="00EC2F0D">
      <w:pPr>
        <w:spacing w:before="0" w:after="0"/>
        <w:rPr>
          <w:rFonts w:ascii="Times New Roman" w:hAnsi="Times New Roman"/>
          <w:b/>
          <w:sz w:val="24"/>
          <w:szCs w:val="24"/>
        </w:rPr>
      </w:pPr>
      <w:r>
        <w:rPr>
          <w:rFonts w:ascii="Times New Roman" w:hAnsi="Times New Roman"/>
          <w:b/>
          <w:sz w:val="24"/>
          <w:szCs w:val="24"/>
        </w:rPr>
        <w:t>Approval of Fall 2016 Minutes</w:t>
      </w:r>
    </w:p>
    <w:p w14:paraId="445D3EBF" w14:textId="7B3665BC" w:rsidR="00EC2F0D" w:rsidRPr="00EC2F0D" w:rsidRDefault="00EC2F0D" w:rsidP="00EC2F0D">
      <w:pPr>
        <w:spacing w:before="0" w:after="0"/>
        <w:rPr>
          <w:rFonts w:ascii="Times New Roman" w:hAnsi="Times New Roman"/>
          <w:sz w:val="24"/>
          <w:szCs w:val="24"/>
        </w:rPr>
      </w:pPr>
      <w:r w:rsidRPr="00EC2F0D">
        <w:rPr>
          <w:rFonts w:ascii="Times New Roman" w:hAnsi="Times New Roman"/>
          <w:sz w:val="24"/>
          <w:szCs w:val="24"/>
        </w:rPr>
        <w:t>The following revisions were requested:</w:t>
      </w:r>
    </w:p>
    <w:p w14:paraId="70E9E9C9" w14:textId="7F56A925" w:rsidR="00EC2F0D" w:rsidRDefault="00EC2F0D" w:rsidP="00524DE0">
      <w:pPr>
        <w:pStyle w:val="ListParagraph"/>
        <w:numPr>
          <w:ilvl w:val="0"/>
          <w:numId w:val="2"/>
        </w:numPr>
        <w:spacing w:before="0" w:after="0"/>
        <w:rPr>
          <w:rFonts w:ascii="Times New Roman" w:hAnsi="Times New Roman"/>
          <w:sz w:val="24"/>
          <w:szCs w:val="24"/>
        </w:rPr>
      </w:pPr>
      <w:r w:rsidRPr="00EC2F0D">
        <w:rPr>
          <w:rFonts w:ascii="Times New Roman" w:hAnsi="Times New Roman"/>
          <w:sz w:val="24"/>
          <w:szCs w:val="24"/>
        </w:rPr>
        <w:t>Correct Monika</w:t>
      </w:r>
      <w:r w:rsidR="004569ED">
        <w:rPr>
          <w:rFonts w:ascii="Times New Roman" w:hAnsi="Times New Roman"/>
          <w:sz w:val="24"/>
          <w:szCs w:val="24"/>
        </w:rPr>
        <w:t xml:space="preserve"> Bubacz’s email address</w:t>
      </w:r>
    </w:p>
    <w:p w14:paraId="3AA3EDDF" w14:textId="49A17CEF" w:rsidR="004569ED" w:rsidRDefault="004569ED" w:rsidP="00524DE0">
      <w:pPr>
        <w:pStyle w:val="ListParagraph"/>
        <w:numPr>
          <w:ilvl w:val="0"/>
          <w:numId w:val="2"/>
        </w:numPr>
        <w:spacing w:before="0" w:after="0"/>
        <w:rPr>
          <w:rFonts w:ascii="Times New Roman" w:hAnsi="Times New Roman"/>
          <w:sz w:val="24"/>
          <w:szCs w:val="24"/>
        </w:rPr>
      </w:pPr>
      <w:r>
        <w:rPr>
          <w:rFonts w:ascii="Times New Roman" w:hAnsi="Times New Roman"/>
          <w:sz w:val="24"/>
          <w:szCs w:val="24"/>
        </w:rPr>
        <w:t>Correct typo on page 3 “website site”</w:t>
      </w:r>
    </w:p>
    <w:p w14:paraId="5342A787" w14:textId="1BA6E03D" w:rsidR="004569ED" w:rsidRDefault="00FA318D" w:rsidP="00524DE0">
      <w:pPr>
        <w:pStyle w:val="ListParagraph"/>
        <w:numPr>
          <w:ilvl w:val="0"/>
          <w:numId w:val="2"/>
        </w:numPr>
        <w:spacing w:before="0" w:after="0"/>
        <w:rPr>
          <w:rFonts w:ascii="Times New Roman" w:hAnsi="Times New Roman"/>
          <w:sz w:val="24"/>
          <w:szCs w:val="24"/>
        </w:rPr>
      </w:pPr>
      <w:r>
        <w:rPr>
          <w:rFonts w:ascii="Times New Roman" w:hAnsi="Times New Roman"/>
          <w:sz w:val="24"/>
          <w:szCs w:val="24"/>
        </w:rPr>
        <w:t>Correct</w:t>
      </w:r>
      <w:r w:rsidR="004569ED">
        <w:rPr>
          <w:rFonts w:ascii="Times New Roman" w:hAnsi="Times New Roman"/>
          <w:sz w:val="24"/>
          <w:szCs w:val="24"/>
        </w:rPr>
        <w:t xml:space="preserve"> typo on page 4 “is done”</w:t>
      </w:r>
    </w:p>
    <w:p w14:paraId="78AC8CED" w14:textId="35F75435" w:rsidR="004569ED" w:rsidRDefault="004569ED" w:rsidP="004569ED">
      <w:pPr>
        <w:spacing w:before="0" w:after="0"/>
        <w:rPr>
          <w:rFonts w:ascii="Times New Roman" w:hAnsi="Times New Roman"/>
          <w:sz w:val="24"/>
          <w:szCs w:val="24"/>
        </w:rPr>
      </w:pPr>
    </w:p>
    <w:p w14:paraId="6C665576" w14:textId="12F46C94" w:rsidR="004569ED" w:rsidRDefault="004569ED" w:rsidP="004569ED">
      <w:pPr>
        <w:spacing w:before="0" w:after="0"/>
        <w:rPr>
          <w:rFonts w:ascii="Times New Roman" w:hAnsi="Times New Roman"/>
          <w:sz w:val="24"/>
          <w:szCs w:val="24"/>
        </w:rPr>
      </w:pPr>
      <w:r>
        <w:rPr>
          <w:rFonts w:ascii="Times New Roman" w:hAnsi="Times New Roman"/>
          <w:sz w:val="24"/>
          <w:szCs w:val="24"/>
        </w:rPr>
        <w:t>Minutes approved with the above revisions</w:t>
      </w:r>
      <w:r w:rsidR="00B715E5">
        <w:rPr>
          <w:rFonts w:ascii="Times New Roman" w:hAnsi="Times New Roman"/>
          <w:sz w:val="24"/>
          <w:szCs w:val="24"/>
        </w:rPr>
        <w:t>.</w:t>
      </w:r>
    </w:p>
    <w:p w14:paraId="2DA10B93" w14:textId="2CEE9072" w:rsidR="004569ED" w:rsidRDefault="004569ED" w:rsidP="004569ED">
      <w:pPr>
        <w:spacing w:before="0" w:after="0"/>
        <w:rPr>
          <w:rFonts w:ascii="Times New Roman" w:hAnsi="Times New Roman"/>
          <w:sz w:val="24"/>
          <w:szCs w:val="24"/>
        </w:rPr>
      </w:pPr>
    </w:p>
    <w:p w14:paraId="57282A59" w14:textId="464665E4" w:rsidR="004569ED" w:rsidRDefault="004569ED" w:rsidP="004569ED">
      <w:pPr>
        <w:spacing w:before="0" w:after="0"/>
        <w:rPr>
          <w:rFonts w:ascii="Times New Roman" w:hAnsi="Times New Roman"/>
          <w:b/>
          <w:sz w:val="24"/>
          <w:szCs w:val="24"/>
        </w:rPr>
      </w:pPr>
      <w:r>
        <w:rPr>
          <w:rFonts w:ascii="Times New Roman" w:hAnsi="Times New Roman"/>
          <w:b/>
          <w:sz w:val="24"/>
          <w:szCs w:val="24"/>
        </w:rPr>
        <w:lastRenderedPageBreak/>
        <w:t>Summary Report of 2017 Zone II Conference (Barbara Bernal)</w:t>
      </w:r>
    </w:p>
    <w:p w14:paraId="3A3ADE16" w14:textId="1EF7079A" w:rsidR="004569ED" w:rsidRDefault="004569ED" w:rsidP="004569ED">
      <w:pPr>
        <w:spacing w:before="0" w:after="0"/>
        <w:rPr>
          <w:rFonts w:ascii="Times New Roman" w:hAnsi="Times New Roman"/>
          <w:b/>
          <w:sz w:val="24"/>
          <w:szCs w:val="24"/>
        </w:rPr>
      </w:pPr>
      <w:r>
        <w:rPr>
          <w:rFonts w:ascii="Times New Roman" w:hAnsi="Times New Roman"/>
          <w:sz w:val="24"/>
          <w:szCs w:val="24"/>
        </w:rPr>
        <w:t>Barbara Bernal reported on the cost of the conference. The conference costs totaled $80,500 and the revenue totaled $83,650.  Each Section received back $1000 of their seed money. Barbara does not have a record of attendance from each Section.  She will report back on this</w:t>
      </w:r>
      <w:r w:rsidRPr="004569ED">
        <w:rPr>
          <w:rFonts w:ascii="Times New Roman" w:hAnsi="Times New Roman"/>
          <w:b/>
          <w:sz w:val="24"/>
          <w:szCs w:val="24"/>
        </w:rPr>
        <w:t>. (Action Item).</w:t>
      </w:r>
    </w:p>
    <w:p w14:paraId="05EB703F" w14:textId="7D5E4E1F" w:rsidR="004569ED" w:rsidRDefault="004569ED" w:rsidP="00D8634F">
      <w:pPr>
        <w:spacing w:before="120" w:after="0"/>
        <w:rPr>
          <w:rFonts w:ascii="Times New Roman" w:hAnsi="Times New Roman"/>
          <w:sz w:val="24"/>
          <w:szCs w:val="24"/>
        </w:rPr>
      </w:pPr>
      <w:r>
        <w:rPr>
          <w:rFonts w:ascii="Times New Roman" w:hAnsi="Times New Roman"/>
          <w:sz w:val="24"/>
          <w:szCs w:val="24"/>
        </w:rPr>
        <w:t>Lessons learned from the conference include</w:t>
      </w:r>
    </w:p>
    <w:p w14:paraId="25E7E79C" w14:textId="344972CF" w:rsidR="004569ED" w:rsidRDefault="00B715E5" w:rsidP="00524DE0">
      <w:pPr>
        <w:pStyle w:val="ListParagraph"/>
        <w:numPr>
          <w:ilvl w:val="0"/>
          <w:numId w:val="3"/>
        </w:numPr>
        <w:spacing w:before="0" w:after="0"/>
        <w:rPr>
          <w:rFonts w:ascii="Times New Roman" w:hAnsi="Times New Roman"/>
          <w:sz w:val="24"/>
          <w:szCs w:val="24"/>
        </w:rPr>
      </w:pPr>
      <w:r>
        <w:rPr>
          <w:rFonts w:ascii="Times New Roman" w:hAnsi="Times New Roman"/>
          <w:sz w:val="24"/>
          <w:szCs w:val="24"/>
        </w:rPr>
        <w:t xml:space="preserve">A </w:t>
      </w:r>
      <w:r w:rsidR="00D8634F">
        <w:rPr>
          <w:rFonts w:ascii="Times New Roman" w:hAnsi="Times New Roman"/>
          <w:sz w:val="24"/>
          <w:szCs w:val="24"/>
        </w:rPr>
        <w:t>destination conference influences participants to bring their families</w:t>
      </w:r>
    </w:p>
    <w:p w14:paraId="43B20CBA" w14:textId="757871A5" w:rsidR="00D8634F" w:rsidRDefault="00D8634F" w:rsidP="00524DE0">
      <w:pPr>
        <w:pStyle w:val="ListParagraph"/>
        <w:numPr>
          <w:ilvl w:val="0"/>
          <w:numId w:val="3"/>
        </w:numPr>
        <w:spacing w:before="0" w:after="0"/>
        <w:rPr>
          <w:rFonts w:ascii="Times New Roman" w:hAnsi="Times New Roman"/>
          <w:sz w:val="24"/>
          <w:szCs w:val="24"/>
        </w:rPr>
      </w:pPr>
      <w:r>
        <w:rPr>
          <w:rFonts w:ascii="Times New Roman" w:hAnsi="Times New Roman"/>
          <w:sz w:val="24"/>
          <w:szCs w:val="24"/>
        </w:rPr>
        <w:t xml:space="preserve">There needs to be more done to get the participants from the different Sections to socialize. </w:t>
      </w:r>
    </w:p>
    <w:p w14:paraId="28ACAB92" w14:textId="164F6F79" w:rsidR="00D8634F" w:rsidRDefault="00D8634F" w:rsidP="00524DE0">
      <w:pPr>
        <w:pStyle w:val="ListParagraph"/>
        <w:numPr>
          <w:ilvl w:val="0"/>
          <w:numId w:val="3"/>
        </w:numPr>
        <w:spacing w:before="0" w:after="0"/>
        <w:rPr>
          <w:rFonts w:ascii="Times New Roman" w:hAnsi="Times New Roman"/>
          <w:sz w:val="24"/>
          <w:szCs w:val="24"/>
        </w:rPr>
      </w:pPr>
      <w:r>
        <w:rPr>
          <w:rFonts w:ascii="Times New Roman" w:hAnsi="Times New Roman"/>
          <w:sz w:val="24"/>
          <w:szCs w:val="24"/>
        </w:rPr>
        <w:t xml:space="preserve">The presentation </w:t>
      </w:r>
      <w:r w:rsidR="00B715E5">
        <w:rPr>
          <w:rFonts w:ascii="Times New Roman" w:hAnsi="Times New Roman"/>
          <w:sz w:val="24"/>
          <w:szCs w:val="24"/>
        </w:rPr>
        <w:t xml:space="preserve">by the </w:t>
      </w:r>
      <w:r>
        <w:rPr>
          <w:rFonts w:ascii="Times New Roman" w:hAnsi="Times New Roman"/>
          <w:sz w:val="24"/>
          <w:szCs w:val="24"/>
        </w:rPr>
        <w:t xml:space="preserve">past Presidents was well received. </w:t>
      </w:r>
    </w:p>
    <w:p w14:paraId="3E2E61CB" w14:textId="0D6CFC4F" w:rsidR="00D8634F" w:rsidRPr="00D8634F" w:rsidRDefault="00D8634F" w:rsidP="00D8634F">
      <w:pPr>
        <w:spacing w:before="120" w:after="0"/>
        <w:rPr>
          <w:rFonts w:ascii="Times New Roman" w:hAnsi="Times New Roman"/>
          <w:sz w:val="24"/>
          <w:szCs w:val="24"/>
        </w:rPr>
      </w:pPr>
      <w:r>
        <w:rPr>
          <w:rFonts w:ascii="Times New Roman" w:hAnsi="Times New Roman"/>
          <w:sz w:val="24"/>
          <w:szCs w:val="24"/>
        </w:rPr>
        <w:t xml:space="preserve">Barbara mentioned that Gary Steffen would like to see a Zone II Conference once every 3 years. </w:t>
      </w:r>
    </w:p>
    <w:p w14:paraId="75B7267E" w14:textId="77777777" w:rsidR="00EC2F0D" w:rsidRDefault="00EC2F0D" w:rsidP="00EC2F0D">
      <w:pPr>
        <w:spacing w:after="0"/>
      </w:pPr>
    </w:p>
    <w:p w14:paraId="0E4C9B13" w14:textId="6F4A2E6D" w:rsidR="00EC2F0D" w:rsidRPr="00FC55F1" w:rsidRDefault="00EC2F0D" w:rsidP="00EC2F0D">
      <w:pPr>
        <w:spacing w:after="0"/>
        <w:rPr>
          <w:rFonts w:ascii="Times New Roman" w:hAnsi="Times New Roman"/>
          <w:b/>
          <w:sz w:val="24"/>
          <w:szCs w:val="24"/>
        </w:rPr>
      </w:pPr>
      <w:r w:rsidRPr="00FC55F1">
        <w:rPr>
          <w:rFonts w:ascii="Times New Roman" w:hAnsi="Times New Roman"/>
          <w:b/>
          <w:sz w:val="24"/>
          <w:szCs w:val="24"/>
        </w:rPr>
        <w:t xml:space="preserve">Overview 2018 </w:t>
      </w:r>
      <w:r w:rsidR="00FC55F1" w:rsidRPr="00FC55F1">
        <w:rPr>
          <w:rFonts w:ascii="Times New Roman" w:hAnsi="Times New Roman"/>
          <w:b/>
          <w:sz w:val="24"/>
          <w:szCs w:val="24"/>
        </w:rPr>
        <w:t xml:space="preserve">Section Conference </w:t>
      </w:r>
      <w:r w:rsidR="00FC55F1">
        <w:rPr>
          <w:rFonts w:ascii="Times New Roman" w:hAnsi="Times New Roman"/>
          <w:b/>
          <w:sz w:val="24"/>
          <w:szCs w:val="24"/>
        </w:rPr>
        <w:t>(Tim Wilson)</w:t>
      </w:r>
    </w:p>
    <w:p w14:paraId="58838BC6" w14:textId="4B5BF9A5" w:rsidR="00F24BB2" w:rsidRPr="00F24BB2" w:rsidRDefault="00F24BB2" w:rsidP="00F24BB2">
      <w:pPr>
        <w:spacing w:after="0"/>
        <w:rPr>
          <w:rFonts w:ascii="Times New Roman" w:hAnsi="Times New Roman"/>
          <w:sz w:val="24"/>
          <w:szCs w:val="24"/>
        </w:rPr>
      </w:pPr>
      <w:r>
        <w:rPr>
          <w:rFonts w:ascii="Times New Roman" w:hAnsi="Times New Roman"/>
          <w:sz w:val="24"/>
          <w:szCs w:val="24"/>
        </w:rPr>
        <w:t>Most of the 2018 conference events will be at the host hotel, though some, such as workshops will occur on the Embry-Riddle Aeronautical University (ERAU) campus. Registration will occur Sunday – Tuesday. Limited registration will occur on Saturday.  Also</w:t>
      </w:r>
    </w:p>
    <w:p w14:paraId="500032F8" w14:textId="6214A42C" w:rsidR="00C473E5" w:rsidRDefault="00C473E5" w:rsidP="00524DE0">
      <w:pPr>
        <w:pStyle w:val="ListParagraph"/>
        <w:numPr>
          <w:ilvl w:val="0"/>
          <w:numId w:val="4"/>
        </w:numPr>
        <w:spacing w:after="0"/>
        <w:rPr>
          <w:rFonts w:ascii="Times New Roman" w:hAnsi="Times New Roman"/>
          <w:sz w:val="24"/>
          <w:szCs w:val="24"/>
        </w:rPr>
      </w:pPr>
      <w:r>
        <w:rPr>
          <w:rFonts w:ascii="Times New Roman" w:hAnsi="Times New Roman"/>
          <w:sz w:val="24"/>
          <w:szCs w:val="24"/>
        </w:rPr>
        <w:t>The conference dates are Sunday March 4</w:t>
      </w:r>
      <w:r w:rsidRPr="00C473E5">
        <w:rPr>
          <w:rFonts w:ascii="Times New Roman" w:hAnsi="Times New Roman"/>
          <w:sz w:val="24"/>
          <w:szCs w:val="24"/>
          <w:vertAlign w:val="superscript"/>
        </w:rPr>
        <w:t>th</w:t>
      </w:r>
      <w:r>
        <w:rPr>
          <w:rFonts w:ascii="Times New Roman" w:hAnsi="Times New Roman"/>
          <w:sz w:val="24"/>
          <w:szCs w:val="24"/>
        </w:rPr>
        <w:t xml:space="preserve"> – Tuesday March 6</w:t>
      </w:r>
      <w:r w:rsidRPr="00C473E5">
        <w:rPr>
          <w:rFonts w:ascii="Times New Roman" w:hAnsi="Times New Roman"/>
          <w:sz w:val="24"/>
          <w:szCs w:val="24"/>
          <w:vertAlign w:val="superscript"/>
        </w:rPr>
        <w:t>th</w:t>
      </w:r>
    </w:p>
    <w:p w14:paraId="275B3C69" w14:textId="2C620087" w:rsidR="00C473E5" w:rsidRDefault="00C473E5" w:rsidP="00524DE0">
      <w:pPr>
        <w:pStyle w:val="ListParagraph"/>
        <w:numPr>
          <w:ilvl w:val="0"/>
          <w:numId w:val="4"/>
        </w:numPr>
        <w:spacing w:after="0"/>
        <w:rPr>
          <w:rFonts w:ascii="Times New Roman" w:hAnsi="Times New Roman"/>
          <w:sz w:val="24"/>
          <w:szCs w:val="24"/>
        </w:rPr>
      </w:pPr>
      <w:r>
        <w:rPr>
          <w:rFonts w:ascii="Times New Roman" w:hAnsi="Times New Roman"/>
          <w:sz w:val="24"/>
          <w:szCs w:val="24"/>
        </w:rPr>
        <w:t>The conference hotel is the Shores Resort and Spa on the beach of the barrier island.</w:t>
      </w:r>
    </w:p>
    <w:p w14:paraId="320A92EA" w14:textId="621DABF8" w:rsidR="00EC2F0D" w:rsidRPr="00F24BB2" w:rsidRDefault="00EC2F0D" w:rsidP="00524DE0">
      <w:pPr>
        <w:pStyle w:val="ListParagraph"/>
        <w:numPr>
          <w:ilvl w:val="0"/>
          <w:numId w:val="4"/>
        </w:numPr>
        <w:spacing w:after="0"/>
        <w:rPr>
          <w:rFonts w:ascii="Times New Roman" w:hAnsi="Times New Roman"/>
          <w:sz w:val="24"/>
          <w:szCs w:val="24"/>
        </w:rPr>
      </w:pPr>
      <w:r w:rsidRPr="00F24BB2">
        <w:rPr>
          <w:rFonts w:ascii="Times New Roman" w:hAnsi="Times New Roman"/>
          <w:sz w:val="24"/>
          <w:szCs w:val="24"/>
        </w:rPr>
        <w:t xml:space="preserve">Workshops will occur </w:t>
      </w:r>
      <w:r w:rsidR="00F24BB2">
        <w:rPr>
          <w:rFonts w:ascii="Times New Roman" w:hAnsi="Times New Roman"/>
          <w:sz w:val="24"/>
          <w:szCs w:val="24"/>
        </w:rPr>
        <w:t xml:space="preserve">Sunday </w:t>
      </w:r>
      <w:r w:rsidRPr="00F24BB2">
        <w:rPr>
          <w:rFonts w:ascii="Times New Roman" w:hAnsi="Times New Roman"/>
          <w:sz w:val="24"/>
          <w:szCs w:val="24"/>
        </w:rPr>
        <w:t>morning and afternoon</w:t>
      </w:r>
    </w:p>
    <w:p w14:paraId="5AB2D7D9" w14:textId="4DD228C2" w:rsidR="00EC2F0D" w:rsidRPr="00F24BB2" w:rsidRDefault="00F24BB2" w:rsidP="00524DE0">
      <w:pPr>
        <w:pStyle w:val="ListParagraph"/>
        <w:numPr>
          <w:ilvl w:val="0"/>
          <w:numId w:val="4"/>
        </w:numPr>
        <w:spacing w:after="0"/>
        <w:rPr>
          <w:rFonts w:ascii="Times New Roman" w:hAnsi="Times New Roman"/>
          <w:sz w:val="24"/>
          <w:szCs w:val="24"/>
        </w:rPr>
      </w:pPr>
      <w:r>
        <w:rPr>
          <w:rFonts w:ascii="Times New Roman" w:hAnsi="Times New Roman"/>
          <w:sz w:val="24"/>
          <w:szCs w:val="24"/>
        </w:rPr>
        <w:t xml:space="preserve">There will be some tours on Sunday of </w:t>
      </w:r>
      <w:r w:rsidR="00A84795">
        <w:rPr>
          <w:rFonts w:ascii="Times New Roman" w:hAnsi="Times New Roman"/>
          <w:sz w:val="24"/>
          <w:szCs w:val="24"/>
        </w:rPr>
        <w:t>t</w:t>
      </w:r>
      <w:r>
        <w:rPr>
          <w:rFonts w:ascii="Times New Roman" w:hAnsi="Times New Roman"/>
          <w:sz w:val="24"/>
          <w:szCs w:val="24"/>
        </w:rPr>
        <w:t>he ERAU facility such as the ERAU telescop</w:t>
      </w:r>
      <w:r w:rsidR="00B4159F">
        <w:rPr>
          <w:rFonts w:ascii="Times New Roman" w:hAnsi="Times New Roman"/>
          <w:sz w:val="24"/>
          <w:szCs w:val="24"/>
        </w:rPr>
        <w:t>e</w:t>
      </w:r>
    </w:p>
    <w:p w14:paraId="1A0F8C8E" w14:textId="696FB1E8" w:rsidR="00EC2F0D" w:rsidRPr="00F24BB2" w:rsidRDefault="00F24BB2" w:rsidP="00524DE0">
      <w:pPr>
        <w:pStyle w:val="ListParagraph"/>
        <w:numPr>
          <w:ilvl w:val="0"/>
          <w:numId w:val="4"/>
        </w:numPr>
        <w:spacing w:after="0"/>
        <w:rPr>
          <w:rFonts w:ascii="Times New Roman" w:hAnsi="Times New Roman"/>
          <w:sz w:val="24"/>
          <w:szCs w:val="24"/>
        </w:rPr>
      </w:pPr>
      <w:r>
        <w:rPr>
          <w:rFonts w:ascii="Times New Roman" w:hAnsi="Times New Roman"/>
          <w:sz w:val="24"/>
          <w:szCs w:val="24"/>
        </w:rPr>
        <w:t>The Sunday r</w:t>
      </w:r>
      <w:r w:rsidR="00EC2F0D" w:rsidRPr="00F24BB2">
        <w:rPr>
          <w:rFonts w:ascii="Times New Roman" w:hAnsi="Times New Roman"/>
          <w:sz w:val="24"/>
          <w:szCs w:val="24"/>
        </w:rPr>
        <w:t xml:space="preserve">eception </w:t>
      </w:r>
      <w:r>
        <w:rPr>
          <w:rFonts w:ascii="Times New Roman" w:hAnsi="Times New Roman"/>
          <w:sz w:val="24"/>
          <w:szCs w:val="24"/>
        </w:rPr>
        <w:t xml:space="preserve">will be </w:t>
      </w:r>
      <w:r w:rsidR="00EC2F0D" w:rsidRPr="00F24BB2">
        <w:rPr>
          <w:rFonts w:ascii="Times New Roman" w:hAnsi="Times New Roman"/>
          <w:sz w:val="24"/>
          <w:szCs w:val="24"/>
        </w:rPr>
        <w:t xml:space="preserve">at </w:t>
      </w:r>
      <w:r>
        <w:rPr>
          <w:rFonts w:ascii="Times New Roman" w:hAnsi="Times New Roman"/>
          <w:sz w:val="24"/>
          <w:szCs w:val="24"/>
        </w:rPr>
        <w:t xml:space="preserve">the </w:t>
      </w:r>
      <w:r w:rsidR="00EC2F0D" w:rsidRPr="00F24BB2">
        <w:rPr>
          <w:rFonts w:ascii="Times New Roman" w:hAnsi="Times New Roman"/>
          <w:sz w:val="24"/>
          <w:szCs w:val="24"/>
        </w:rPr>
        <w:t xml:space="preserve">ERAU </w:t>
      </w:r>
      <w:r w:rsidR="00A84795">
        <w:rPr>
          <w:rFonts w:ascii="Times New Roman" w:hAnsi="Times New Roman"/>
          <w:sz w:val="24"/>
          <w:szCs w:val="24"/>
        </w:rPr>
        <w:t>Henderson Welcome Center or at Hagedorn Aviation Center, depending on the weather.</w:t>
      </w:r>
    </w:p>
    <w:p w14:paraId="618FEC90" w14:textId="42C9406E" w:rsidR="00EC2F0D" w:rsidRDefault="00B4159F" w:rsidP="00524DE0">
      <w:pPr>
        <w:pStyle w:val="ListParagraph"/>
        <w:numPr>
          <w:ilvl w:val="0"/>
          <w:numId w:val="4"/>
        </w:numPr>
        <w:spacing w:after="0"/>
        <w:rPr>
          <w:rFonts w:ascii="Times New Roman" w:hAnsi="Times New Roman"/>
          <w:sz w:val="24"/>
          <w:szCs w:val="24"/>
        </w:rPr>
      </w:pPr>
      <w:r>
        <w:rPr>
          <w:rFonts w:ascii="Times New Roman" w:hAnsi="Times New Roman"/>
          <w:sz w:val="24"/>
          <w:szCs w:val="24"/>
        </w:rPr>
        <w:t xml:space="preserve">The sessions and events on </w:t>
      </w:r>
      <w:r w:rsidR="00EC2F0D" w:rsidRPr="00F24BB2">
        <w:rPr>
          <w:rFonts w:ascii="Times New Roman" w:hAnsi="Times New Roman"/>
          <w:sz w:val="24"/>
          <w:szCs w:val="24"/>
        </w:rPr>
        <w:t xml:space="preserve">Monday and Tuesday </w:t>
      </w:r>
      <w:r>
        <w:rPr>
          <w:rFonts w:ascii="Times New Roman" w:hAnsi="Times New Roman"/>
          <w:sz w:val="24"/>
          <w:szCs w:val="24"/>
        </w:rPr>
        <w:t>will be at the host hotel (resort) on the beach.</w:t>
      </w:r>
    </w:p>
    <w:p w14:paraId="3DB989F6" w14:textId="3994C1D4" w:rsidR="00C473E5" w:rsidRPr="00F24BB2" w:rsidRDefault="00C473E5" w:rsidP="00524DE0">
      <w:pPr>
        <w:pStyle w:val="ListParagraph"/>
        <w:numPr>
          <w:ilvl w:val="0"/>
          <w:numId w:val="4"/>
        </w:numPr>
        <w:spacing w:after="0"/>
        <w:rPr>
          <w:rFonts w:ascii="Times New Roman" w:hAnsi="Times New Roman"/>
          <w:sz w:val="24"/>
          <w:szCs w:val="24"/>
        </w:rPr>
      </w:pPr>
      <w:r>
        <w:rPr>
          <w:rFonts w:ascii="Times New Roman" w:hAnsi="Times New Roman"/>
          <w:sz w:val="24"/>
          <w:szCs w:val="24"/>
        </w:rPr>
        <w:t>The banquet will be outside at the host hotel, weather permitting</w:t>
      </w:r>
    </w:p>
    <w:p w14:paraId="69734D5E" w14:textId="6B3F4C29" w:rsidR="00EC2F0D" w:rsidRPr="00F24BB2" w:rsidRDefault="00B4159F" w:rsidP="00524DE0">
      <w:pPr>
        <w:pStyle w:val="ListParagraph"/>
        <w:numPr>
          <w:ilvl w:val="0"/>
          <w:numId w:val="4"/>
        </w:numPr>
        <w:spacing w:after="0"/>
        <w:rPr>
          <w:rFonts w:ascii="Times New Roman" w:hAnsi="Times New Roman"/>
          <w:sz w:val="24"/>
          <w:szCs w:val="24"/>
        </w:rPr>
      </w:pPr>
      <w:r>
        <w:rPr>
          <w:rFonts w:ascii="Times New Roman" w:hAnsi="Times New Roman"/>
          <w:sz w:val="24"/>
          <w:szCs w:val="24"/>
        </w:rPr>
        <w:t>The guest speaker at the banquet is Nicole Stott, former astronaut).</w:t>
      </w:r>
    </w:p>
    <w:p w14:paraId="52BED91B" w14:textId="77777777" w:rsidR="00EC2F0D" w:rsidRPr="00B955BE" w:rsidRDefault="00EC2F0D" w:rsidP="00EC2F0D">
      <w:pPr>
        <w:spacing w:after="0"/>
        <w:rPr>
          <w:rFonts w:ascii="Times New Roman" w:hAnsi="Times New Roman"/>
          <w:sz w:val="16"/>
          <w:szCs w:val="16"/>
        </w:rPr>
      </w:pPr>
    </w:p>
    <w:p w14:paraId="3ED78DDC" w14:textId="309CF1ED" w:rsidR="00C473E5" w:rsidRPr="00ED6049" w:rsidRDefault="00C473E5" w:rsidP="00EC2F0D">
      <w:pPr>
        <w:spacing w:after="0"/>
        <w:rPr>
          <w:rFonts w:ascii="Times New Roman" w:hAnsi="Times New Roman"/>
          <w:b/>
          <w:i/>
          <w:sz w:val="24"/>
          <w:szCs w:val="24"/>
        </w:rPr>
      </w:pPr>
      <w:r w:rsidRPr="00ED6049">
        <w:rPr>
          <w:rFonts w:ascii="Times New Roman" w:hAnsi="Times New Roman"/>
          <w:b/>
          <w:i/>
          <w:sz w:val="24"/>
          <w:szCs w:val="24"/>
        </w:rPr>
        <w:t>Transportation</w:t>
      </w:r>
    </w:p>
    <w:p w14:paraId="7E9BC5A9" w14:textId="21D6AD93" w:rsidR="00EC2F0D" w:rsidRPr="00B955BE" w:rsidRDefault="009D4899" w:rsidP="00B955BE">
      <w:pPr>
        <w:spacing w:after="0"/>
        <w:rPr>
          <w:rFonts w:ascii="Times New Roman" w:hAnsi="Times New Roman"/>
          <w:sz w:val="24"/>
          <w:szCs w:val="24"/>
        </w:rPr>
      </w:pPr>
      <w:r w:rsidRPr="00B955BE">
        <w:rPr>
          <w:rFonts w:ascii="Times New Roman" w:hAnsi="Times New Roman"/>
          <w:sz w:val="24"/>
          <w:szCs w:val="24"/>
        </w:rPr>
        <w:t xml:space="preserve">Conference attendees can </w:t>
      </w:r>
      <w:r w:rsidR="00EC2F0D" w:rsidRPr="00B955BE">
        <w:rPr>
          <w:rFonts w:ascii="Times New Roman" w:hAnsi="Times New Roman"/>
          <w:sz w:val="24"/>
          <w:szCs w:val="24"/>
        </w:rPr>
        <w:t xml:space="preserve">fly into Daytona </w:t>
      </w:r>
      <w:r w:rsidRPr="00B955BE">
        <w:rPr>
          <w:rFonts w:ascii="Times New Roman" w:hAnsi="Times New Roman"/>
          <w:sz w:val="24"/>
          <w:szCs w:val="24"/>
        </w:rPr>
        <w:t>Be</w:t>
      </w:r>
      <w:r w:rsidR="00EC2F0D" w:rsidRPr="00B955BE">
        <w:rPr>
          <w:rFonts w:ascii="Times New Roman" w:hAnsi="Times New Roman"/>
          <w:sz w:val="24"/>
          <w:szCs w:val="24"/>
        </w:rPr>
        <w:t xml:space="preserve">ach </w:t>
      </w:r>
      <w:r w:rsidRPr="00B955BE">
        <w:rPr>
          <w:rFonts w:ascii="Times New Roman" w:hAnsi="Times New Roman"/>
          <w:sz w:val="24"/>
          <w:szCs w:val="24"/>
        </w:rPr>
        <w:t>or Orlando a</w:t>
      </w:r>
      <w:r w:rsidR="00B955BE" w:rsidRPr="00B955BE">
        <w:rPr>
          <w:rFonts w:ascii="Times New Roman" w:hAnsi="Times New Roman"/>
          <w:sz w:val="24"/>
          <w:szCs w:val="24"/>
        </w:rPr>
        <w:t>irports.</w:t>
      </w:r>
    </w:p>
    <w:p w14:paraId="43CDB093" w14:textId="2B60B7A1" w:rsidR="00B955BE" w:rsidRPr="00B955BE" w:rsidRDefault="00B955BE" w:rsidP="00B955BE">
      <w:pPr>
        <w:spacing w:after="0"/>
        <w:rPr>
          <w:rFonts w:ascii="Times New Roman" w:hAnsi="Times New Roman"/>
          <w:sz w:val="24"/>
          <w:szCs w:val="24"/>
        </w:rPr>
      </w:pPr>
      <w:r w:rsidRPr="00B955BE">
        <w:rPr>
          <w:rFonts w:ascii="Times New Roman" w:hAnsi="Times New Roman"/>
          <w:sz w:val="24"/>
          <w:szCs w:val="24"/>
        </w:rPr>
        <w:t xml:space="preserve">Presently there is no transportation planned between the hotel and the Sunday reception.  It is expected that people will carpool or use Lift or Uber. </w:t>
      </w:r>
    </w:p>
    <w:p w14:paraId="7CB07E84" w14:textId="77777777" w:rsidR="00EC2F0D" w:rsidRPr="00B955BE" w:rsidRDefault="00EC2F0D" w:rsidP="00EC2F0D">
      <w:pPr>
        <w:spacing w:after="0"/>
        <w:rPr>
          <w:rFonts w:ascii="Times New Roman" w:hAnsi="Times New Roman"/>
          <w:sz w:val="16"/>
          <w:szCs w:val="16"/>
        </w:rPr>
      </w:pPr>
    </w:p>
    <w:p w14:paraId="04FCAF85" w14:textId="72BEE868" w:rsidR="00EC2F0D" w:rsidRPr="00ED6049" w:rsidRDefault="00C473E5" w:rsidP="00EC2F0D">
      <w:pPr>
        <w:spacing w:after="0"/>
        <w:rPr>
          <w:rFonts w:ascii="Times New Roman" w:hAnsi="Times New Roman"/>
          <w:b/>
          <w:i/>
          <w:sz w:val="24"/>
          <w:szCs w:val="24"/>
        </w:rPr>
      </w:pPr>
      <w:r w:rsidRPr="00ED6049">
        <w:rPr>
          <w:rFonts w:ascii="Times New Roman" w:hAnsi="Times New Roman"/>
          <w:b/>
          <w:i/>
          <w:sz w:val="24"/>
          <w:szCs w:val="24"/>
        </w:rPr>
        <w:t>Pre and Post Confer</w:t>
      </w:r>
      <w:r w:rsidR="009D4899">
        <w:rPr>
          <w:rFonts w:ascii="Times New Roman" w:hAnsi="Times New Roman"/>
          <w:b/>
          <w:i/>
          <w:sz w:val="24"/>
          <w:szCs w:val="24"/>
        </w:rPr>
        <w:t>e</w:t>
      </w:r>
      <w:r w:rsidRPr="00ED6049">
        <w:rPr>
          <w:rFonts w:ascii="Times New Roman" w:hAnsi="Times New Roman"/>
          <w:b/>
          <w:i/>
          <w:sz w:val="24"/>
          <w:szCs w:val="24"/>
        </w:rPr>
        <w:t>nce</w:t>
      </w:r>
    </w:p>
    <w:p w14:paraId="6CE63B75" w14:textId="2AC8DFCC" w:rsidR="00EC2F0D" w:rsidRPr="00ED6049" w:rsidRDefault="009D4899" w:rsidP="00EC2F0D">
      <w:pPr>
        <w:spacing w:after="0"/>
        <w:rPr>
          <w:rFonts w:ascii="Times New Roman" w:hAnsi="Times New Roman"/>
          <w:sz w:val="24"/>
          <w:szCs w:val="24"/>
        </w:rPr>
      </w:pPr>
      <w:r>
        <w:rPr>
          <w:rFonts w:ascii="Times New Roman" w:hAnsi="Times New Roman"/>
          <w:sz w:val="24"/>
          <w:szCs w:val="24"/>
        </w:rPr>
        <w:t>The conference site planning team is l</w:t>
      </w:r>
      <w:r w:rsidR="00EC2F0D" w:rsidRPr="00ED6049">
        <w:rPr>
          <w:rFonts w:ascii="Times New Roman" w:hAnsi="Times New Roman"/>
          <w:sz w:val="24"/>
          <w:szCs w:val="24"/>
        </w:rPr>
        <w:t xml:space="preserve">ooking at getting tickets to </w:t>
      </w:r>
      <w:r>
        <w:rPr>
          <w:rFonts w:ascii="Times New Roman" w:hAnsi="Times New Roman"/>
          <w:sz w:val="24"/>
          <w:szCs w:val="24"/>
        </w:rPr>
        <w:t xml:space="preserve">Florida </w:t>
      </w:r>
      <w:r w:rsidR="00EC2F0D" w:rsidRPr="00ED6049">
        <w:rPr>
          <w:rFonts w:ascii="Times New Roman" w:hAnsi="Times New Roman"/>
          <w:sz w:val="24"/>
          <w:szCs w:val="24"/>
        </w:rPr>
        <w:t>attractions</w:t>
      </w:r>
      <w:r>
        <w:rPr>
          <w:rFonts w:ascii="Times New Roman" w:hAnsi="Times New Roman"/>
          <w:sz w:val="24"/>
          <w:szCs w:val="24"/>
        </w:rPr>
        <w:t>.  These will be advertised on the conference website,</w:t>
      </w:r>
      <w:r w:rsidR="00EC2F0D" w:rsidRPr="00ED6049">
        <w:rPr>
          <w:rFonts w:ascii="Times New Roman" w:hAnsi="Times New Roman"/>
          <w:sz w:val="24"/>
          <w:szCs w:val="24"/>
        </w:rPr>
        <w:t xml:space="preserve">  </w:t>
      </w:r>
    </w:p>
    <w:p w14:paraId="515B27B8" w14:textId="77777777" w:rsidR="00B955BE" w:rsidRPr="00B955BE" w:rsidRDefault="00B955BE" w:rsidP="00EC2F0D">
      <w:pPr>
        <w:spacing w:after="0"/>
        <w:rPr>
          <w:rFonts w:ascii="Times New Roman" w:hAnsi="Times New Roman"/>
          <w:b/>
          <w:i/>
          <w:sz w:val="16"/>
          <w:szCs w:val="16"/>
        </w:rPr>
      </w:pPr>
    </w:p>
    <w:p w14:paraId="0BACB064" w14:textId="66A7E077" w:rsidR="00C473E5" w:rsidRPr="00ED6049" w:rsidRDefault="00C473E5" w:rsidP="00EC2F0D">
      <w:pPr>
        <w:spacing w:after="0"/>
        <w:rPr>
          <w:rFonts w:ascii="Times New Roman" w:hAnsi="Times New Roman"/>
          <w:b/>
          <w:i/>
          <w:sz w:val="24"/>
          <w:szCs w:val="24"/>
        </w:rPr>
      </w:pPr>
      <w:r w:rsidRPr="00ED6049">
        <w:rPr>
          <w:rFonts w:ascii="Times New Roman" w:hAnsi="Times New Roman"/>
          <w:b/>
          <w:i/>
          <w:sz w:val="24"/>
          <w:szCs w:val="24"/>
        </w:rPr>
        <w:t>Sponsors</w:t>
      </w:r>
    </w:p>
    <w:p w14:paraId="74235B3F" w14:textId="5D19B410" w:rsidR="00C473E5" w:rsidRDefault="009D4899" w:rsidP="00EC2F0D">
      <w:pPr>
        <w:spacing w:after="0"/>
        <w:rPr>
          <w:rFonts w:ascii="Times New Roman" w:hAnsi="Times New Roman"/>
          <w:sz w:val="24"/>
          <w:szCs w:val="24"/>
        </w:rPr>
      </w:pPr>
      <w:r>
        <w:rPr>
          <w:rFonts w:ascii="Times New Roman" w:hAnsi="Times New Roman"/>
          <w:sz w:val="24"/>
          <w:szCs w:val="24"/>
        </w:rPr>
        <w:t>The conference site</w:t>
      </w:r>
      <w:r w:rsidR="00B955BE">
        <w:rPr>
          <w:rFonts w:ascii="Times New Roman" w:hAnsi="Times New Roman"/>
          <w:sz w:val="24"/>
          <w:szCs w:val="24"/>
        </w:rPr>
        <w:t xml:space="preserve"> planning</w:t>
      </w:r>
      <w:r>
        <w:rPr>
          <w:rFonts w:ascii="Times New Roman" w:hAnsi="Times New Roman"/>
          <w:sz w:val="24"/>
          <w:szCs w:val="24"/>
        </w:rPr>
        <w:t xml:space="preserve"> team is still working on getting sponsors for the conference.</w:t>
      </w:r>
    </w:p>
    <w:p w14:paraId="20A7DB69" w14:textId="77777777" w:rsidR="00B955BE" w:rsidRPr="00B955BE" w:rsidRDefault="00B955BE" w:rsidP="00EC2F0D">
      <w:pPr>
        <w:spacing w:after="0"/>
        <w:rPr>
          <w:rFonts w:ascii="Times New Roman" w:hAnsi="Times New Roman"/>
          <w:b/>
          <w:i/>
          <w:sz w:val="16"/>
          <w:szCs w:val="16"/>
        </w:rPr>
      </w:pPr>
    </w:p>
    <w:p w14:paraId="51780651" w14:textId="05BF8D99" w:rsidR="00C473E5" w:rsidRPr="00ED6049" w:rsidRDefault="00C473E5" w:rsidP="00EC2F0D">
      <w:pPr>
        <w:spacing w:after="0"/>
        <w:rPr>
          <w:rFonts w:ascii="Times New Roman" w:hAnsi="Times New Roman"/>
          <w:b/>
          <w:i/>
          <w:sz w:val="24"/>
          <w:szCs w:val="24"/>
        </w:rPr>
      </w:pPr>
      <w:r w:rsidRPr="00ED6049">
        <w:rPr>
          <w:rFonts w:ascii="Times New Roman" w:hAnsi="Times New Roman"/>
          <w:b/>
          <w:i/>
          <w:sz w:val="24"/>
          <w:szCs w:val="24"/>
        </w:rPr>
        <w:t>Workshops</w:t>
      </w:r>
    </w:p>
    <w:p w14:paraId="1DA81A54" w14:textId="77777777" w:rsidR="0088080F" w:rsidRDefault="00B955BE" w:rsidP="0088080F">
      <w:pPr>
        <w:spacing w:after="0"/>
        <w:rPr>
          <w:rFonts w:ascii="Times New Roman" w:hAnsi="Times New Roman"/>
          <w:sz w:val="24"/>
          <w:szCs w:val="24"/>
        </w:rPr>
      </w:pPr>
      <w:r>
        <w:rPr>
          <w:rFonts w:ascii="Times New Roman" w:hAnsi="Times New Roman"/>
          <w:sz w:val="24"/>
          <w:szCs w:val="24"/>
        </w:rPr>
        <w:t xml:space="preserve">The </w:t>
      </w:r>
      <w:r w:rsidR="00ED6049" w:rsidRPr="00ED6049">
        <w:rPr>
          <w:rFonts w:ascii="Times New Roman" w:hAnsi="Times New Roman"/>
          <w:sz w:val="24"/>
          <w:szCs w:val="24"/>
        </w:rPr>
        <w:t xml:space="preserve">workshop coordinator </w:t>
      </w:r>
      <w:r>
        <w:rPr>
          <w:rFonts w:ascii="Times New Roman" w:hAnsi="Times New Roman"/>
          <w:sz w:val="24"/>
          <w:szCs w:val="24"/>
        </w:rPr>
        <w:t xml:space="preserve">is </w:t>
      </w:r>
      <w:r w:rsidR="00ED6049" w:rsidRPr="00ED6049">
        <w:rPr>
          <w:rFonts w:ascii="Times New Roman" w:hAnsi="Times New Roman"/>
          <w:sz w:val="24"/>
          <w:szCs w:val="24"/>
        </w:rPr>
        <w:t>Yan Tang</w:t>
      </w:r>
      <w:r w:rsidR="0088080F">
        <w:rPr>
          <w:rFonts w:ascii="Times New Roman" w:hAnsi="Times New Roman"/>
          <w:sz w:val="24"/>
          <w:szCs w:val="24"/>
        </w:rPr>
        <w:t>.</w:t>
      </w:r>
      <w:r w:rsidR="0088080F" w:rsidRPr="0088080F">
        <w:rPr>
          <w:rFonts w:ascii="Times New Roman" w:hAnsi="Times New Roman"/>
          <w:sz w:val="24"/>
          <w:szCs w:val="24"/>
        </w:rPr>
        <w:t xml:space="preserve"> </w:t>
      </w:r>
    </w:p>
    <w:p w14:paraId="7BF7393B" w14:textId="7F5AED8C" w:rsidR="0088080F" w:rsidRPr="00077490" w:rsidRDefault="0088080F" w:rsidP="0088080F">
      <w:pPr>
        <w:spacing w:before="120" w:after="0"/>
        <w:rPr>
          <w:rFonts w:ascii="Times New Roman" w:hAnsi="Times New Roman"/>
          <w:sz w:val="24"/>
          <w:szCs w:val="24"/>
        </w:rPr>
      </w:pPr>
      <w:r w:rsidRPr="00ED6049">
        <w:rPr>
          <w:rFonts w:ascii="Times New Roman" w:hAnsi="Times New Roman"/>
          <w:sz w:val="24"/>
          <w:szCs w:val="24"/>
        </w:rPr>
        <w:t>Hodge</w:t>
      </w:r>
      <w:r>
        <w:rPr>
          <w:rFonts w:ascii="Times New Roman" w:hAnsi="Times New Roman"/>
          <w:sz w:val="24"/>
          <w:szCs w:val="24"/>
        </w:rPr>
        <w:t xml:space="preserve"> Jenkins mentioned we </w:t>
      </w:r>
      <w:r w:rsidRPr="00ED6049">
        <w:rPr>
          <w:rFonts w:ascii="Times New Roman" w:hAnsi="Times New Roman"/>
          <w:sz w:val="24"/>
          <w:szCs w:val="24"/>
        </w:rPr>
        <w:t xml:space="preserve">need a call for workshops </w:t>
      </w:r>
      <w:r>
        <w:rPr>
          <w:rFonts w:ascii="Times New Roman" w:hAnsi="Times New Roman"/>
          <w:sz w:val="24"/>
          <w:szCs w:val="24"/>
        </w:rPr>
        <w:t xml:space="preserve">for the conference.   Tyson Hall can set up OpenConf for workshop submittals.  Tim Wilson will create a workshop call for electronic mailing to </w:t>
      </w:r>
      <w:r>
        <w:rPr>
          <w:rFonts w:ascii="Times New Roman" w:hAnsi="Times New Roman"/>
          <w:sz w:val="24"/>
          <w:szCs w:val="24"/>
        </w:rPr>
        <w:lastRenderedPageBreak/>
        <w:t xml:space="preserve">Section membership. </w:t>
      </w:r>
      <w:r w:rsidRPr="0088080F">
        <w:rPr>
          <w:rFonts w:ascii="Times New Roman" w:hAnsi="Times New Roman"/>
          <w:b/>
          <w:sz w:val="24"/>
          <w:szCs w:val="24"/>
        </w:rPr>
        <w:t>(Action Item</w:t>
      </w:r>
      <w:r w:rsidRPr="0088080F">
        <w:rPr>
          <w:rFonts w:ascii="Times New Roman" w:hAnsi="Times New Roman"/>
          <w:sz w:val="24"/>
          <w:szCs w:val="24"/>
        </w:rPr>
        <w:t>)  Sally Pardue will help by providing a history of calls for workshops.</w:t>
      </w:r>
      <w:r>
        <w:rPr>
          <w:rFonts w:ascii="Times New Roman" w:hAnsi="Times New Roman"/>
          <w:b/>
          <w:sz w:val="24"/>
          <w:szCs w:val="24"/>
        </w:rPr>
        <w:t xml:space="preserve">  </w:t>
      </w:r>
      <w:r w:rsidRPr="00077490">
        <w:rPr>
          <w:rFonts w:ascii="Times New Roman" w:hAnsi="Times New Roman"/>
          <w:sz w:val="24"/>
          <w:szCs w:val="24"/>
        </w:rPr>
        <w:t xml:space="preserve">Tim will give Tyson a few </w:t>
      </w:r>
      <w:r w:rsidR="00FA318D" w:rsidRPr="00077490">
        <w:rPr>
          <w:rFonts w:ascii="Times New Roman" w:hAnsi="Times New Roman"/>
          <w:sz w:val="24"/>
          <w:szCs w:val="24"/>
        </w:rPr>
        <w:t>days’ notice</w:t>
      </w:r>
      <w:r w:rsidRPr="00077490">
        <w:rPr>
          <w:rFonts w:ascii="Times New Roman" w:hAnsi="Times New Roman"/>
          <w:sz w:val="24"/>
          <w:szCs w:val="24"/>
        </w:rPr>
        <w:t xml:space="preserve"> before posting the </w:t>
      </w:r>
      <w:r w:rsidR="00077490" w:rsidRPr="00077490">
        <w:rPr>
          <w:rFonts w:ascii="Times New Roman" w:hAnsi="Times New Roman"/>
          <w:sz w:val="24"/>
          <w:szCs w:val="24"/>
        </w:rPr>
        <w:t xml:space="preserve">call on the website to ensure OpenConf is ready for the submissions. </w:t>
      </w:r>
    </w:p>
    <w:p w14:paraId="6140C292" w14:textId="3A6ED713" w:rsidR="0088080F" w:rsidRPr="00ED6049" w:rsidRDefault="0088080F" w:rsidP="0088080F">
      <w:pPr>
        <w:spacing w:before="120" w:after="0"/>
        <w:rPr>
          <w:rFonts w:ascii="Times New Roman" w:hAnsi="Times New Roman"/>
          <w:sz w:val="24"/>
          <w:szCs w:val="24"/>
        </w:rPr>
      </w:pPr>
      <w:r>
        <w:rPr>
          <w:rFonts w:ascii="Times New Roman" w:hAnsi="Times New Roman"/>
          <w:sz w:val="24"/>
          <w:szCs w:val="24"/>
        </w:rPr>
        <w:t>Workshop presenters do not receive payment.  If there is a charge for a workshop the fee goes to the host site.  The conference</w:t>
      </w:r>
      <w:r w:rsidR="00077490">
        <w:rPr>
          <w:rFonts w:ascii="Times New Roman" w:hAnsi="Times New Roman"/>
          <w:sz w:val="24"/>
          <w:szCs w:val="24"/>
        </w:rPr>
        <w:t>/host site</w:t>
      </w:r>
      <w:r>
        <w:rPr>
          <w:rFonts w:ascii="Times New Roman" w:hAnsi="Times New Roman"/>
          <w:sz w:val="24"/>
          <w:szCs w:val="24"/>
        </w:rPr>
        <w:t xml:space="preserve"> should consider a mechanism for supplementing the presenter for required materials. </w:t>
      </w:r>
    </w:p>
    <w:p w14:paraId="381178D7" w14:textId="69A49A77" w:rsidR="00EC2F0D" w:rsidRPr="00BE6756" w:rsidRDefault="0088080F" w:rsidP="00EC2F0D">
      <w:pPr>
        <w:spacing w:after="0"/>
        <w:rPr>
          <w:rFonts w:ascii="Times New Roman" w:hAnsi="Times New Roman"/>
          <w:sz w:val="16"/>
          <w:szCs w:val="16"/>
        </w:rPr>
      </w:pPr>
      <w:r w:rsidRPr="00077490">
        <w:rPr>
          <w:rFonts w:ascii="Times New Roman" w:hAnsi="Times New Roman"/>
          <w:sz w:val="16"/>
          <w:szCs w:val="16"/>
        </w:rPr>
        <w:t xml:space="preserve">  </w:t>
      </w:r>
    </w:p>
    <w:p w14:paraId="078DDEB7" w14:textId="23CBD9F9" w:rsidR="00C473E5" w:rsidRPr="00ED6049" w:rsidRDefault="00C473E5" w:rsidP="00EC2F0D">
      <w:pPr>
        <w:spacing w:after="0"/>
        <w:rPr>
          <w:rFonts w:ascii="Times New Roman" w:hAnsi="Times New Roman"/>
          <w:b/>
          <w:i/>
          <w:sz w:val="24"/>
          <w:szCs w:val="24"/>
        </w:rPr>
      </w:pPr>
      <w:r w:rsidRPr="00ED6049">
        <w:rPr>
          <w:rFonts w:ascii="Times New Roman" w:hAnsi="Times New Roman"/>
          <w:b/>
          <w:i/>
          <w:sz w:val="24"/>
          <w:szCs w:val="24"/>
        </w:rPr>
        <w:t>Room Use</w:t>
      </w:r>
    </w:p>
    <w:p w14:paraId="049C418F" w14:textId="36DCE351" w:rsidR="00EC2F0D" w:rsidRDefault="009D4899" w:rsidP="00EC2F0D">
      <w:pPr>
        <w:spacing w:after="0"/>
        <w:rPr>
          <w:rFonts w:ascii="Times New Roman" w:hAnsi="Times New Roman"/>
          <w:sz w:val="24"/>
          <w:szCs w:val="24"/>
        </w:rPr>
      </w:pPr>
      <w:r>
        <w:rPr>
          <w:rFonts w:ascii="Times New Roman" w:hAnsi="Times New Roman"/>
          <w:sz w:val="24"/>
          <w:szCs w:val="24"/>
        </w:rPr>
        <w:t xml:space="preserve">The rooms are reserved for the technical session but Tim does not know if there are any extra spaces reserved for overflow activities.  The conference will use the hotel AV equipment – the hotel has full conference abilities.  </w:t>
      </w:r>
      <w:r w:rsidR="00ED6049" w:rsidRPr="00ED6049">
        <w:rPr>
          <w:rFonts w:ascii="Times New Roman" w:hAnsi="Times New Roman"/>
          <w:sz w:val="24"/>
          <w:szCs w:val="24"/>
        </w:rPr>
        <w:t>Daniel</w:t>
      </w:r>
      <w:r>
        <w:rPr>
          <w:rFonts w:ascii="Times New Roman" w:hAnsi="Times New Roman"/>
          <w:sz w:val="24"/>
          <w:szCs w:val="24"/>
        </w:rPr>
        <w:t xml:space="preserve"> Kohn </w:t>
      </w:r>
      <w:r w:rsidR="00ED6049" w:rsidRPr="00ED6049">
        <w:rPr>
          <w:rFonts w:ascii="Times New Roman" w:hAnsi="Times New Roman"/>
          <w:sz w:val="24"/>
          <w:szCs w:val="24"/>
        </w:rPr>
        <w:t xml:space="preserve">questioned the use of the </w:t>
      </w:r>
      <w:r>
        <w:rPr>
          <w:rFonts w:ascii="Times New Roman" w:hAnsi="Times New Roman"/>
          <w:sz w:val="24"/>
          <w:szCs w:val="24"/>
        </w:rPr>
        <w:t>B</w:t>
      </w:r>
      <w:r w:rsidR="00ED6049" w:rsidRPr="00ED6049">
        <w:rPr>
          <w:rFonts w:ascii="Times New Roman" w:hAnsi="Times New Roman"/>
          <w:sz w:val="24"/>
          <w:szCs w:val="24"/>
        </w:rPr>
        <w:t xml:space="preserve">all </w:t>
      </w:r>
      <w:r>
        <w:rPr>
          <w:rFonts w:ascii="Times New Roman" w:hAnsi="Times New Roman"/>
          <w:sz w:val="24"/>
          <w:szCs w:val="24"/>
        </w:rPr>
        <w:t>Ro</w:t>
      </w:r>
      <w:r w:rsidR="00ED6049" w:rsidRPr="00ED6049">
        <w:rPr>
          <w:rFonts w:ascii="Times New Roman" w:hAnsi="Times New Roman"/>
          <w:sz w:val="24"/>
          <w:szCs w:val="24"/>
        </w:rPr>
        <w:t xml:space="preserve">om for </w:t>
      </w:r>
      <w:r>
        <w:rPr>
          <w:rFonts w:ascii="Times New Roman" w:hAnsi="Times New Roman"/>
          <w:sz w:val="24"/>
          <w:szCs w:val="24"/>
        </w:rPr>
        <w:t xml:space="preserve">both </w:t>
      </w:r>
      <w:r w:rsidR="00ED6049" w:rsidRPr="00ED6049">
        <w:rPr>
          <w:rFonts w:ascii="Times New Roman" w:hAnsi="Times New Roman"/>
          <w:sz w:val="24"/>
          <w:szCs w:val="24"/>
        </w:rPr>
        <w:t>presentations and</w:t>
      </w:r>
      <w:r>
        <w:rPr>
          <w:rFonts w:ascii="Times New Roman" w:hAnsi="Times New Roman"/>
          <w:sz w:val="24"/>
          <w:szCs w:val="24"/>
        </w:rPr>
        <w:t xml:space="preserve"> breakfast/lunch</w:t>
      </w:r>
      <w:r w:rsidR="00ED6049" w:rsidRPr="00ED6049">
        <w:rPr>
          <w:rFonts w:ascii="Times New Roman" w:hAnsi="Times New Roman"/>
          <w:sz w:val="24"/>
          <w:szCs w:val="24"/>
        </w:rPr>
        <w:t>.</w:t>
      </w:r>
      <w:r>
        <w:rPr>
          <w:rFonts w:ascii="Times New Roman" w:hAnsi="Times New Roman"/>
          <w:sz w:val="24"/>
          <w:szCs w:val="24"/>
        </w:rPr>
        <w:t xml:space="preserve"> </w:t>
      </w:r>
    </w:p>
    <w:p w14:paraId="089D3738" w14:textId="77777777" w:rsidR="009D4899" w:rsidRPr="00077490" w:rsidRDefault="009D4899" w:rsidP="00EC2F0D">
      <w:pPr>
        <w:spacing w:after="0"/>
        <w:rPr>
          <w:rFonts w:ascii="Times New Roman" w:hAnsi="Times New Roman"/>
          <w:sz w:val="16"/>
          <w:szCs w:val="16"/>
        </w:rPr>
      </w:pPr>
    </w:p>
    <w:p w14:paraId="20A26491" w14:textId="1C89782B" w:rsidR="00ED6049" w:rsidRPr="00ED6049" w:rsidRDefault="00ED6049" w:rsidP="00EC2F0D">
      <w:pPr>
        <w:spacing w:after="0"/>
        <w:rPr>
          <w:rFonts w:ascii="Times New Roman" w:hAnsi="Times New Roman"/>
          <w:b/>
          <w:i/>
          <w:sz w:val="24"/>
          <w:szCs w:val="24"/>
        </w:rPr>
      </w:pPr>
      <w:r w:rsidRPr="00ED6049">
        <w:rPr>
          <w:rFonts w:ascii="Times New Roman" w:hAnsi="Times New Roman"/>
          <w:b/>
          <w:i/>
          <w:sz w:val="24"/>
          <w:szCs w:val="24"/>
        </w:rPr>
        <w:t>Poster Session</w:t>
      </w:r>
    </w:p>
    <w:p w14:paraId="68CD0299" w14:textId="13B30F17" w:rsidR="00374E53" w:rsidRDefault="00374E53" w:rsidP="00374E53">
      <w:pPr>
        <w:spacing w:after="0"/>
        <w:rPr>
          <w:rFonts w:ascii="Times New Roman" w:hAnsi="Times New Roman"/>
          <w:sz w:val="24"/>
          <w:szCs w:val="24"/>
        </w:rPr>
      </w:pPr>
      <w:r>
        <w:rPr>
          <w:rFonts w:ascii="Times New Roman" w:hAnsi="Times New Roman"/>
          <w:sz w:val="24"/>
          <w:szCs w:val="24"/>
        </w:rPr>
        <w:t xml:space="preserve">Tim believes that the poster session is in an upstairs location but will double check this.  Boards for mounting the posters are provided, thus posters should </w:t>
      </w:r>
      <w:r w:rsidR="00B715E5">
        <w:rPr>
          <w:rFonts w:ascii="Times New Roman" w:hAnsi="Times New Roman"/>
          <w:sz w:val="24"/>
          <w:szCs w:val="24"/>
        </w:rPr>
        <w:t>not be permanently board mounted</w:t>
      </w:r>
      <w:r>
        <w:rPr>
          <w:rFonts w:ascii="Times New Roman" w:hAnsi="Times New Roman"/>
          <w:sz w:val="24"/>
          <w:szCs w:val="24"/>
        </w:rPr>
        <w:t xml:space="preserve">. Cecelia Wigal suggested that the poster session be a little bit longer because it is difficult to get around to all the presentations. </w:t>
      </w:r>
    </w:p>
    <w:p w14:paraId="58BA404B" w14:textId="6D237BC5" w:rsidR="00374E53" w:rsidRDefault="00374E53" w:rsidP="00B715E5">
      <w:pPr>
        <w:spacing w:before="120" w:after="0"/>
        <w:rPr>
          <w:rFonts w:ascii="Times New Roman" w:hAnsi="Times New Roman"/>
          <w:sz w:val="24"/>
          <w:szCs w:val="24"/>
        </w:rPr>
      </w:pPr>
      <w:r>
        <w:rPr>
          <w:rFonts w:ascii="Times New Roman" w:hAnsi="Times New Roman"/>
          <w:sz w:val="24"/>
          <w:szCs w:val="24"/>
        </w:rPr>
        <w:t xml:space="preserve">The Research Division is responsible for reviewing the student abstracts and thus will continue with this responsibility. </w:t>
      </w:r>
    </w:p>
    <w:p w14:paraId="05502124" w14:textId="2DB58EBE" w:rsidR="00374E53" w:rsidRDefault="00374E53" w:rsidP="00374E53">
      <w:pPr>
        <w:spacing w:after="0"/>
        <w:rPr>
          <w:rFonts w:ascii="Times New Roman" w:hAnsi="Times New Roman"/>
          <w:sz w:val="24"/>
          <w:szCs w:val="24"/>
        </w:rPr>
      </w:pPr>
      <w:r>
        <w:rPr>
          <w:rFonts w:ascii="Times New Roman" w:hAnsi="Times New Roman"/>
          <w:sz w:val="24"/>
          <w:szCs w:val="24"/>
        </w:rPr>
        <w:t xml:space="preserve">Student registration cost is $100 and </w:t>
      </w:r>
      <w:r w:rsidR="00C333F9">
        <w:rPr>
          <w:rFonts w:ascii="Times New Roman" w:hAnsi="Times New Roman"/>
          <w:sz w:val="24"/>
          <w:szCs w:val="24"/>
        </w:rPr>
        <w:t xml:space="preserve">will be included with the call for student posters. </w:t>
      </w:r>
    </w:p>
    <w:p w14:paraId="2931D515" w14:textId="77777777" w:rsidR="00C333F9" w:rsidRPr="00C333F9" w:rsidRDefault="00C333F9" w:rsidP="00374E53">
      <w:pPr>
        <w:spacing w:after="0"/>
        <w:rPr>
          <w:rFonts w:ascii="Times New Roman" w:hAnsi="Times New Roman"/>
          <w:sz w:val="16"/>
          <w:szCs w:val="16"/>
        </w:rPr>
      </w:pPr>
    </w:p>
    <w:p w14:paraId="6830E9F7" w14:textId="77777777" w:rsidR="00BE6756" w:rsidRPr="00077490" w:rsidRDefault="00BE6756" w:rsidP="00C333F9">
      <w:pPr>
        <w:spacing w:before="0" w:after="0"/>
        <w:rPr>
          <w:rFonts w:ascii="Times New Roman" w:hAnsi="Times New Roman"/>
          <w:b/>
          <w:i/>
          <w:sz w:val="24"/>
          <w:szCs w:val="24"/>
        </w:rPr>
      </w:pPr>
      <w:r w:rsidRPr="00077490">
        <w:rPr>
          <w:rFonts w:ascii="Times New Roman" w:hAnsi="Times New Roman"/>
          <w:b/>
          <w:i/>
          <w:sz w:val="24"/>
          <w:szCs w:val="24"/>
        </w:rPr>
        <w:t>Other</w:t>
      </w:r>
    </w:p>
    <w:p w14:paraId="378C9C58" w14:textId="77777777" w:rsidR="00BE6756" w:rsidRPr="00ED6049" w:rsidRDefault="00BE6756" w:rsidP="00BE6756">
      <w:pPr>
        <w:spacing w:after="0"/>
        <w:rPr>
          <w:rFonts w:ascii="Times New Roman" w:hAnsi="Times New Roman"/>
          <w:sz w:val="24"/>
          <w:szCs w:val="24"/>
        </w:rPr>
      </w:pPr>
      <w:r w:rsidRPr="00ED6049">
        <w:rPr>
          <w:rFonts w:ascii="Times New Roman" w:hAnsi="Times New Roman"/>
          <w:sz w:val="24"/>
          <w:szCs w:val="24"/>
        </w:rPr>
        <w:t>Tim talked to K-12 coordinator to see if</w:t>
      </w:r>
      <w:r>
        <w:rPr>
          <w:rFonts w:ascii="Times New Roman" w:hAnsi="Times New Roman"/>
          <w:sz w:val="24"/>
          <w:szCs w:val="24"/>
        </w:rPr>
        <w:t xml:space="preserve"> </w:t>
      </w:r>
      <w:r w:rsidRPr="00ED6049">
        <w:rPr>
          <w:rFonts w:ascii="Times New Roman" w:hAnsi="Times New Roman"/>
          <w:sz w:val="24"/>
          <w:szCs w:val="24"/>
        </w:rPr>
        <w:t xml:space="preserve">something </w:t>
      </w:r>
      <w:r>
        <w:rPr>
          <w:rFonts w:ascii="Times New Roman" w:hAnsi="Times New Roman"/>
          <w:sz w:val="24"/>
          <w:szCs w:val="24"/>
        </w:rPr>
        <w:t xml:space="preserve">can be done on one of the days at the conference that will attract K-12 teachers.  It is possible they could receive credit for attendance. </w:t>
      </w:r>
    </w:p>
    <w:p w14:paraId="45C76A72" w14:textId="77777777" w:rsidR="00EC2F0D" w:rsidRDefault="00EC2F0D" w:rsidP="00EC2F0D">
      <w:pPr>
        <w:tabs>
          <w:tab w:val="left" w:pos="536"/>
        </w:tabs>
        <w:spacing w:after="0"/>
      </w:pPr>
    </w:p>
    <w:p w14:paraId="0E4B698A" w14:textId="7C5A94B8" w:rsidR="00EC2F0D" w:rsidRDefault="00EC2F0D" w:rsidP="00EC2F0D">
      <w:pPr>
        <w:tabs>
          <w:tab w:val="left" w:pos="536"/>
        </w:tabs>
        <w:spacing w:after="0"/>
        <w:rPr>
          <w:rFonts w:ascii="Times New Roman" w:hAnsi="Times New Roman"/>
          <w:b/>
          <w:sz w:val="24"/>
          <w:szCs w:val="24"/>
        </w:rPr>
      </w:pPr>
      <w:r w:rsidRPr="001809D8">
        <w:rPr>
          <w:rFonts w:ascii="Times New Roman" w:hAnsi="Times New Roman"/>
          <w:b/>
          <w:sz w:val="24"/>
          <w:szCs w:val="24"/>
        </w:rPr>
        <w:t xml:space="preserve">Proposed Technical </w:t>
      </w:r>
      <w:r w:rsidR="00FA318D" w:rsidRPr="001809D8">
        <w:rPr>
          <w:rFonts w:ascii="Times New Roman" w:hAnsi="Times New Roman"/>
          <w:b/>
          <w:sz w:val="24"/>
          <w:szCs w:val="24"/>
        </w:rPr>
        <w:t xml:space="preserve">Program </w:t>
      </w:r>
      <w:r w:rsidR="00FA318D">
        <w:rPr>
          <w:rFonts w:ascii="Times New Roman" w:hAnsi="Times New Roman"/>
          <w:b/>
          <w:sz w:val="24"/>
          <w:szCs w:val="24"/>
        </w:rPr>
        <w:t>(</w:t>
      </w:r>
      <w:r w:rsidRPr="001809D8">
        <w:rPr>
          <w:rFonts w:ascii="Times New Roman" w:hAnsi="Times New Roman"/>
          <w:b/>
          <w:sz w:val="24"/>
          <w:szCs w:val="24"/>
        </w:rPr>
        <w:t>Sally Pardue</w:t>
      </w:r>
      <w:r w:rsidR="001809D8">
        <w:rPr>
          <w:rFonts w:ascii="Times New Roman" w:hAnsi="Times New Roman"/>
          <w:b/>
          <w:sz w:val="24"/>
          <w:szCs w:val="24"/>
        </w:rPr>
        <w:t>)</w:t>
      </w:r>
    </w:p>
    <w:p w14:paraId="02440010" w14:textId="55219B1F" w:rsidR="001809D8" w:rsidRDefault="001809D8" w:rsidP="00EC2F0D">
      <w:pPr>
        <w:tabs>
          <w:tab w:val="left" w:pos="536"/>
        </w:tabs>
        <w:spacing w:after="0"/>
        <w:rPr>
          <w:rFonts w:ascii="Times New Roman" w:hAnsi="Times New Roman"/>
          <w:b/>
          <w:i/>
          <w:sz w:val="24"/>
          <w:szCs w:val="24"/>
        </w:rPr>
      </w:pPr>
      <w:r w:rsidRPr="001809D8">
        <w:rPr>
          <w:rFonts w:ascii="Times New Roman" w:hAnsi="Times New Roman"/>
          <w:b/>
          <w:i/>
          <w:sz w:val="24"/>
          <w:szCs w:val="24"/>
        </w:rPr>
        <w:t>Paper Sessions</w:t>
      </w:r>
    </w:p>
    <w:p w14:paraId="396B11DB" w14:textId="6CCA2EED" w:rsidR="001809D8" w:rsidRDefault="005245FB" w:rsidP="005245FB">
      <w:pPr>
        <w:tabs>
          <w:tab w:val="left" w:pos="536"/>
        </w:tabs>
        <w:spacing w:after="0"/>
        <w:rPr>
          <w:rFonts w:ascii="Times New Roman" w:hAnsi="Times New Roman"/>
          <w:sz w:val="24"/>
          <w:szCs w:val="24"/>
        </w:rPr>
      </w:pPr>
      <w:r>
        <w:rPr>
          <w:rFonts w:ascii="Times New Roman" w:hAnsi="Times New Roman"/>
          <w:sz w:val="24"/>
          <w:szCs w:val="24"/>
        </w:rPr>
        <w:t xml:space="preserve">The conference received 153 </w:t>
      </w:r>
      <w:r w:rsidR="001809D8">
        <w:rPr>
          <w:rFonts w:ascii="Times New Roman" w:hAnsi="Times New Roman"/>
          <w:sz w:val="24"/>
          <w:szCs w:val="24"/>
        </w:rPr>
        <w:t>submission</w:t>
      </w:r>
      <w:r>
        <w:rPr>
          <w:rFonts w:ascii="Times New Roman" w:hAnsi="Times New Roman"/>
          <w:sz w:val="24"/>
          <w:szCs w:val="24"/>
        </w:rPr>
        <w:t>s</w:t>
      </w:r>
      <w:r w:rsidR="00AC4DB8">
        <w:rPr>
          <w:rFonts w:ascii="Times New Roman" w:hAnsi="Times New Roman"/>
          <w:sz w:val="24"/>
          <w:szCs w:val="24"/>
        </w:rPr>
        <w:t>:</w:t>
      </w:r>
    </w:p>
    <w:p w14:paraId="2F8752EA" w14:textId="324C0CAA" w:rsidR="001809D8" w:rsidRDefault="001809D8" w:rsidP="001809D8">
      <w:pPr>
        <w:pStyle w:val="ListParagraph"/>
        <w:numPr>
          <w:ilvl w:val="0"/>
          <w:numId w:val="7"/>
        </w:numPr>
        <w:tabs>
          <w:tab w:val="left" w:pos="536"/>
        </w:tabs>
        <w:spacing w:after="0"/>
        <w:rPr>
          <w:rFonts w:ascii="Times New Roman" w:hAnsi="Times New Roman"/>
          <w:sz w:val="24"/>
          <w:szCs w:val="24"/>
        </w:rPr>
      </w:pPr>
      <w:r>
        <w:rPr>
          <w:rFonts w:ascii="Times New Roman" w:hAnsi="Times New Roman"/>
          <w:sz w:val="24"/>
          <w:szCs w:val="24"/>
        </w:rPr>
        <w:t>113 full papers</w:t>
      </w:r>
    </w:p>
    <w:p w14:paraId="2A8EA57C" w14:textId="2DED4BD0" w:rsidR="001809D8" w:rsidRDefault="001809D8" w:rsidP="001809D8">
      <w:pPr>
        <w:pStyle w:val="ListParagraph"/>
        <w:numPr>
          <w:ilvl w:val="0"/>
          <w:numId w:val="7"/>
        </w:numPr>
        <w:tabs>
          <w:tab w:val="left" w:pos="536"/>
        </w:tabs>
        <w:spacing w:after="0"/>
        <w:rPr>
          <w:rFonts w:ascii="Times New Roman" w:hAnsi="Times New Roman"/>
          <w:sz w:val="24"/>
          <w:szCs w:val="24"/>
        </w:rPr>
      </w:pPr>
      <w:r>
        <w:rPr>
          <w:rFonts w:ascii="Times New Roman" w:hAnsi="Times New Roman"/>
          <w:sz w:val="24"/>
          <w:szCs w:val="24"/>
        </w:rPr>
        <w:t>32 works in progress</w:t>
      </w:r>
    </w:p>
    <w:p w14:paraId="038228D5" w14:textId="172CF382" w:rsidR="001809D8" w:rsidRDefault="001809D8" w:rsidP="001809D8">
      <w:pPr>
        <w:pStyle w:val="ListParagraph"/>
        <w:numPr>
          <w:ilvl w:val="0"/>
          <w:numId w:val="7"/>
        </w:numPr>
        <w:tabs>
          <w:tab w:val="left" w:pos="536"/>
        </w:tabs>
        <w:spacing w:after="0"/>
        <w:rPr>
          <w:rFonts w:ascii="Times New Roman" w:hAnsi="Times New Roman"/>
          <w:sz w:val="24"/>
          <w:szCs w:val="24"/>
        </w:rPr>
      </w:pPr>
      <w:r>
        <w:rPr>
          <w:rFonts w:ascii="Times New Roman" w:hAnsi="Times New Roman"/>
          <w:sz w:val="24"/>
          <w:szCs w:val="24"/>
        </w:rPr>
        <w:t>7 Undergraduate posters</w:t>
      </w:r>
    </w:p>
    <w:p w14:paraId="32868032" w14:textId="340C3EC0" w:rsidR="001809D8" w:rsidRDefault="001809D8" w:rsidP="001809D8">
      <w:pPr>
        <w:pStyle w:val="ListParagraph"/>
        <w:numPr>
          <w:ilvl w:val="0"/>
          <w:numId w:val="7"/>
        </w:numPr>
        <w:tabs>
          <w:tab w:val="left" w:pos="536"/>
        </w:tabs>
        <w:spacing w:after="0"/>
        <w:rPr>
          <w:rFonts w:ascii="Times New Roman" w:hAnsi="Times New Roman"/>
          <w:sz w:val="24"/>
          <w:szCs w:val="24"/>
        </w:rPr>
      </w:pPr>
      <w:r>
        <w:rPr>
          <w:rFonts w:ascii="Times New Roman" w:hAnsi="Times New Roman"/>
          <w:sz w:val="24"/>
          <w:szCs w:val="24"/>
        </w:rPr>
        <w:t xml:space="preserve">1 workshop </w:t>
      </w:r>
    </w:p>
    <w:p w14:paraId="54D014F4" w14:textId="5F53A9CF" w:rsidR="00AC4DB8" w:rsidRDefault="00AC4DB8" w:rsidP="00D2550E">
      <w:pPr>
        <w:tabs>
          <w:tab w:val="left" w:pos="536"/>
        </w:tabs>
        <w:spacing w:before="120" w:after="0"/>
        <w:rPr>
          <w:rFonts w:ascii="Times New Roman" w:hAnsi="Times New Roman"/>
          <w:sz w:val="24"/>
          <w:szCs w:val="24"/>
        </w:rPr>
      </w:pPr>
      <w:r>
        <w:rPr>
          <w:rFonts w:ascii="Times New Roman" w:hAnsi="Times New Roman"/>
          <w:sz w:val="24"/>
          <w:szCs w:val="24"/>
        </w:rPr>
        <w:t xml:space="preserve">15 states are represented with 32 submissions coming from Florida, 32 from Georgia, and 5 from 5 guest states. </w:t>
      </w:r>
      <w:r w:rsidR="005D5AC9">
        <w:rPr>
          <w:rFonts w:ascii="Times New Roman" w:hAnsi="Times New Roman"/>
          <w:sz w:val="24"/>
          <w:szCs w:val="24"/>
        </w:rPr>
        <w:t xml:space="preserve"> </w:t>
      </w:r>
      <w:r w:rsidR="00D2550E">
        <w:rPr>
          <w:rFonts w:ascii="Times New Roman" w:hAnsi="Times New Roman"/>
          <w:sz w:val="24"/>
          <w:szCs w:val="24"/>
        </w:rPr>
        <w:t xml:space="preserve">There are 121 distinct authors.  </w:t>
      </w:r>
      <w:r w:rsidR="005D5AC9">
        <w:rPr>
          <w:rFonts w:ascii="Times New Roman" w:hAnsi="Times New Roman"/>
          <w:sz w:val="24"/>
          <w:szCs w:val="24"/>
        </w:rPr>
        <w:t xml:space="preserve">It is expected that some of these </w:t>
      </w:r>
      <w:r w:rsidR="001809C5">
        <w:rPr>
          <w:rFonts w:ascii="Times New Roman" w:hAnsi="Times New Roman"/>
          <w:sz w:val="24"/>
          <w:szCs w:val="24"/>
        </w:rPr>
        <w:t xml:space="preserve">papers </w:t>
      </w:r>
      <w:r w:rsidR="005D5AC9">
        <w:rPr>
          <w:rFonts w:ascii="Times New Roman" w:hAnsi="Times New Roman"/>
          <w:sz w:val="24"/>
          <w:szCs w:val="24"/>
        </w:rPr>
        <w:t>will be withdrawn</w:t>
      </w:r>
      <w:r w:rsidR="00E26CD7">
        <w:rPr>
          <w:rFonts w:ascii="Times New Roman" w:hAnsi="Times New Roman"/>
          <w:sz w:val="24"/>
          <w:szCs w:val="24"/>
        </w:rPr>
        <w:t xml:space="preserve">.   </w:t>
      </w:r>
    </w:p>
    <w:p w14:paraId="1CB7F3A0" w14:textId="7DE18D59" w:rsidR="00C844D1" w:rsidRPr="00C844D1" w:rsidRDefault="00D2550E" w:rsidP="00C844D1">
      <w:pPr>
        <w:tabs>
          <w:tab w:val="left" w:pos="536"/>
        </w:tabs>
        <w:spacing w:before="120" w:after="0"/>
        <w:rPr>
          <w:rFonts w:ascii="Times New Roman" w:hAnsi="Times New Roman"/>
          <w:sz w:val="24"/>
          <w:szCs w:val="24"/>
        </w:rPr>
      </w:pPr>
      <w:r>
        <w:rPr>
          <w:rFonts w:ascii="Times New Roman" w:hAnsi="Times New Roman"/>
          <w:sz w:val="24"/>
          <w:szCs w:val="24"/>
        </w:rPr>
        <w:t>There are a dozen or more student 6 page papers with the contact author being the lead faculty</w:t>
      </w:r>
      <w:r w:rsidR="001809C5">
        <w:rPr>
          <w:rFonts w:ascii="Times New Roman" w:hAnsi="Times New Roman"/>
          <w:sz w:val="24"/>
          <w:szCs w:val="24"/>
        </w:rPr>
        <w:t xml:space="preserve"> that Sally is holding as “pending”.  She is requesting some advice on these</w:t>
      </w:r>
      <w:r>
        <w:rPr>
          <w:rFonts w:ascii="Times New Roman" w:hAnsi="Times New Roman"/>
          <w:sz w:val="24"/>
          <w:szCs w:val="24"/>
        </w:rPr>
        <w:t xml:space="preserve">.  The </w:t>
      </w:r>
      <w:r w:rsidR="001809C5">
        <w:rPr>
          <w:rFonts w:ascii="Times New Roman" w:hAnsi="Times New Roman"/>
          <w:sz w:val="24"/>
          <w:szCs w:val="24"/>
        </w:rPr>
        <w:t>subject</w:t>
      </w:r>
      <w:r>
        <w:rPr>
          <w:rFonts w:ascii="Times New Roman" w:hAnsi="Times New Roman"/>
          <w:sz w:val="24"/>
          <w:szCs w:val="24"/>
        </w:rPr>
        <w:t xml:space="preserve"> of these papers are service or design projects.  They appear to be senior capstone reports.  She wants direction on whether these </w:t>
      </w:r>
      <w:r w:rsidR="001809C5">
        <w:rPr>
          <w:rFonts w:ascii="Times New Roman" w:hAnsi="Times New Roman"/>
          <w:sz w:val="24"/>
          <w:szCs w:val="24"/>
        </w:rPr>
        <w:t xml:space="preserve">papers </w:t>
      </w:r>
      <w:r>
        <w:rPr>
          <w:rFonts w:ascii="Times New Roman" w:hAnsi="Times New Roman"/>
          <w:sz w:val="24"/>
          <w:szCs w:val="24"/>
        </w:rPr>
        <w:t>would be better as poster</w:t>
      </w:r>
      <w:r w:rsidR="001809C5">
        <w:rPr>
          <w:rFonts w:ascii="Times New Roman" w:hAnsi="Times New Roman"/>
          <w:sz w:val="24"/>
          <w:szCs w:val="24"/>
        </w:rPr>
        <w:t xml:space="preserve"> presentations</w:t>
      </w:r>
      <w:r>
        <w:rPr>
          <w:rFonts w:ascii="Times New Roman" w:hAnsi="Times New Roman"/>
          <w:sz w:val="24"/>
          <w:szCs w:val="24"/>
        </w:rPr>
        <w:t xml:space="preserve">.  </w:t>
      </w:r>
      <w:r w:rsidR="00C844D1" w:rsidRPr="001809D8">
        <w:rPr>
          <w:rFonts w:ascii="Times New Roman" w:hAnsi="Times New Roman"/>
          <w:sz w:val="24"/>
          <w:szCs w:val="24"/>
        </w:rPr>
        <w:t xml:space="preserve">Tyson </w:t>
      </w:r>
      <w:r w:rsidR="00C844D1">
        <w:rPr>
          <w:rFonts w:ascii="Times New Roman" w:hAnsi="Times New Roman"/>
          <w:sz w:val="24"/>
          <w:szCs w:val="24"/>
        </w:rPr>
        <w:t xml:space="preserve">Hall suggested that </w:t>
      </w:r>
      <w:r w:rsidR="00C844D1" w:rsidRPr="001809D8">
        <w:rPr>
          <w:rFonts w:ascii="Times New Roman" w:hAnsi="Times New Roman"/>
          <w:sz w:val="24"/>
          <w:szCs w:val="24"/>
        </w:rPr>
        <w:t>Sally</w:t>
      </w:r>
      <w:r w:rsidR="00C844D1">
        <w:rPr>
          <w:rFonts w:ascii="Times New Roman" w:hAnsi="Times New Roman"/>
          <w:sz w:val="24"/>
          <w:szCs w:val="24"/>
        </w:rPr>
        <w:t>, as Technical Program Chair,</w:t>
      </w:r>
      <w:r w:rsidR="00C844D1" w:rsidRPr="001809D8">
        <w:rPr>
          <w:rFonts w:ascii="Times New Roman" w:hAnsi="Times New Roman"/>
          <w:sz w:val="24"/>
          <w:szCs w:val="24"/>
        </w:rPr>
        <w:t xml:space="preserve"> has </w:t>
      </w:r>
      <w:r w:rsidR="00C844D1">
        <w:rPr>
          <w:rFonts w:ascii="Times New Roman" w:hAnsi="Times New Roman"/>
          <w:sz w:val="24"/>
          <w:szCs w:val="24"/>
        </w:rPr>
        <w:t xml:space="preserve">the </w:t>
      </w:r>
      <w:r w:rsidR="00C844D1" w:rsidRPr="001809D8">
        <w:rPr>
          <w:rFonts w:ascii="Times New Roman" w:hAnsi="Times New Roman"/>
          <w:sz w:val="24"/>
          <w:szCs w:val="24"/>
        </w:rPr>
        <w:t>power to change submissio</w:t>
      </w:r>
      <w:r w:rsidR="00C844D1">
        <w:rPr>
          <w:rFonts w:ascii="Times New Roman" w:hAnsi="Times New Roman"/>
          <w:sz w:val="24"/>
          <w:szCs w:val="24"/>
        </w:rPr>
        <w:t>n location. Todd Schw</w:t>
      </w:r>
      <w:r w:rsidR="00FA318D">
        <w:rPr>
          <w:rFonts w:ascii="Times New Roman" w:hAnsi="Times New Roman"/>
          <w:sz w:val="24"/>
          <w:szCs w:val="24"/>
        </w:rPr>
        <w:t>e</w:t>
      </w:r>
      <w:r w:rsidR="00C844D1">
        <w:rPr>
          <w:rFonts w:ascii="Times New Roman" w:hAnsi="Times New Roman"/>
          <w:sz w:val="24"/>
          <w:szCs w:val="24"/>
        </w:rPr>
        <w:t xml:space="preserve">isinger proposed to move the design type papers to posters for this conference.  </w:t>
      </w:r>
      <w:r w:rsidR="00C844D1" w:rsidRPr="00C844D1">
        <w:rPr>
          <w:rFonts w:ascii="Times New Roman" w:hAnsi="Times New Roman"/>
          <w:sz w:val="24"/>
          <w:szCs w:val="24"/>
        </w:rPr>
        <w:t xml:space="preserve">Sally </w:t>
      </w:r>
      <w:r w:rsidR="001809C5">
        <w:rPr>
          <w:rFonts w:ascii="Times New Roman" w:hAnsi="Times New Roman"/>
          <w:sz w:val="24"/>
          <w:szCs w:val="24"/>
        </w:rPr>
        <w:t>decided she will</w:t>
      </w:r>
      <w:r w:rsidR="00C844D1" w:rsidRPr="00C844D1">
        <w:rPr>
          <w:rFonts w:ascii="Times New Roman" w:hAnsi="Times New Roman"/>
          <w:sz w:val="24"/>
          <w:szCs w:val="24"/>
        </w:rPr>
        <w:t xml:space="preserve"> correspond with lead author </w:t>
      </w:r>
      <w:r w:rsidR="001809C5">
        <w:rPr>
          <w:rFonts w:ascii="Times New Roman" w:hAnsi="Times New Roman"/>
          <w:sz w:val="24"/>
          <w:szCs w:val="24"/>
        </w:rPr>
        <w:t xml:space="preserve">to suggest the </w:t>
      </w:r>
      <w:r w:rsidR="001809C5">
        <w:rPr>
          <w:rFonts w:ascii="Times New Roman" w:hAnsi="Times New Roman"/>
          <w:sz w:val="24"/>
          <w:szCs w:val="24"/>
        </w:rPr>
        <w:lastRenderedPageBreak/>
        <w:t>paper be moved to a poster presentation.  If the author agrees, the paper will be moved.  If Sally is not able to contact the lead author she will</w:t>
      </w:r>
      <w:r w:rsidR="00C844D1" w:rsidRPr="00C844D1">
        <w:rPr>
          <w:rFonts w:ascii="Times New Roman" w:hAnsi="Times New Roman"/>
          <w:sz w:val="24"/>
          <w:szCs w:val="24"/>
        </w:rPr>
        <w:t xml:space="preserve"> it will</w:t>
      </w:r>
      <w:r w:rsidR="001809C5">
        <w:rPr>
          <w:rFonts w:ascii="Times New Roman" w:hAnsi="Times New Roman"/>
          <w:sz w:val="24"/>
          <w:szCs w:val="24"/>
        </w:rPr>
        <w:t xml:space="preserve"> move the paper to the poster presentation category</w:t>
      </w:r>
      <w:r w:rsidR="00C844D1" w:rsidRPr="00C844D1">
        <w:rPr>
          <w:rFonts w:ascii="Times New Roman" w:hAnsi="Times New Roman"/>
          <w:sz w:val="24"/>
          <w:szCs w:val="24"/>
        </w:rPr>
        <w:t xml:space="preserve">. </w:t>
      </w:r>
      <w:r w:rsidR="00326378">
        <w:rPr>
          <w:rFonts w:ascii="Times New Roman" w:hAnsi="Times New Roman"/>
          <w:sz w:val="24"/>
          <w:szCs w:val="24"/>
        </w:rPr>
        <w:t xml:space="preserve">The final suggestion was for the section to provide, in the future, information on the call for papers to help students and faculty submit to the correct category – paper or poster. </w:t>
      </w:r>
      <w:r w:rsidR="00426D39">
        <w:rPr>
          <w:rFonts w:ascii="Times New Roman" w:hAnsi="Times New Roman"/>
          <w:sz w:val="24"/>
          <w:szCs w:val="24"/>
        </w:rPr>
        <w:t xml:space="preserve"> </w:t>
      </w:r>
    </w:p>
    <w:p w14:paraId="1C388CAD" w14:textId="21F9F75B" w:rsidR="00FB6DDB" w:rsidRDefault="00FB6DDB" w:rsidP="00326378">
      <w:pPr>
        <w:tabs>
          <w:tab w:val="left" w:pos="536"/>
        </w:tabs>
        <w:spacing w:before="120" w:after="0"/>
        <w:rPr>
          <w:rFonts w:ascii="Times New Roman" w:hAnsi="Times New Roman"/>
          <w:sz w:val="24"/>
          <w:szCs w:val="24"/>
        </w:rPr>
      </w:pPr>
      <w:r>
        <w:rPr>
          <w:rFonts w:ascii="Times New Roman" w:hAnsi="Times New Roman"/>
          <w:sz w:val="24"/>
          <w:szCs w:val="24"/>
        </w:rPr>
        <w:t xml:space="preserve">Another set of pending papers are those that are in the research category.  Previously the Section determined that research papers must have an engineering education component.  Some of the papers do not have a clear research component. </w:t>
      </w:r>
      <w:r w:rsidR="00326378">
        <w:rPr>
          <w:rFonts w:ascii="Times New Roman" w:hAnsi="Times New Roman"/>
          <w:sz w:val="24"/>
          <w:szCs w:val="24"/>
        </w:rPr>
        <w:t xml:space="preserve">The question is “do graduate student research papers have to relate to engineering education?”. Tim Wilson suggested reaching out to the faculty to ensure these papers have an engineering education component. </w:t>
      </w:r>
    </w:p>
    <w:p w14:paraId="0D93155A" w14:textId="4FDF8655" w:rsidR="00326378" w:rsidRPr="00C844D1" w:rsidRDefault="00426D39" w:rsidP="00426D39">
      <w:pPr>
        <w:tabs>
          <w:tab w:val="left" w:pos="536"/>
        </w:tabs>
        <w:spacing w:before="120" w:after="0"/>
        <w:rPr>
          <w:rFonts w:ascii="Times New Roman" w:hAnsi="Times New Roman"/>
          <w:sz w:val="24"/>
          <w:szCs w:val="24"/>
        </w:rPr>
      </w:pPr>
      <w:r>
        <w:rPr>
          <w:rFonts w:ascii="Times New Roman" w:hAnsi="Times New Roman"/>
          <w:sz w:val="24"/>
          <w:szCs w:val="24"/>
        </w:rPr>
        <w:t xml:space="preserve">There are also some papers that appear to be marketing for the author’s product.  Sally requested clarification on whether the Section should accept such papers.  Cecelia suggested that these authors should lead a workshop on the topic instead of present a paper. </w:t>
      </w:r>
    </w:p>
    <w:p w14:paraId="37F85AD9" w14:textId="77777777" w:rsidR="00C844D1" w:rsidRDefault="00C844D1" w:rsidP="00C844D1">
      <w:pPr>
        <w:tabs>
          <w:tab w:val="left" w:pos="536"/>
        </w:tabs>
        <w:spacing w:after="0"/>
      </w:pPr>
    </w:p>
    <w:p w14:paraId="7AC6FE54" w14:textId="22B2DF01" w:rsidR="00EC2F0D" w:rsidRPr="00426D39" w:rsidRDefault="00426D39" w:rsidP="00EC2F0D">
      <w:pPr>
        <w:tabs>
          <w:tab w:val="left" w:pos="536"/>
        </w:tabs>
        <w:spacing w:after="0"/>
        <w:rPr>
          <w:rFonts w:ascii="Times New Roman" w:hAnsi="Times New Roman"/>
          <w:b/>
          <w:sz w:val="24"/>
          <w:szCs w:val="24"/>
        </w:rPr>
      </w:pPr>
      <w:r w:rsidRPr="00426D39">
        <w:rPr>
          <w:rFonts w:ascii="Times New Roman" w:hAnsi="Times New Roman"/>
          <w:b/>
          <w:sz w:val="24"/>
          <w:szCs w:val="24"/>
        </w:rPr>
        <w:t>The Conference Program</w:t>
      </w:r>
      <w:r w:rsidR="00E17CD9">
        <w:rPr>
          <w:rFonts w:ascii="Times New Roman" w:hAnsi="Times New Roman"/>
          <w:b/>
          <w:sz w:val="24"/>
          <w:szCs w:val="24"/>
        </w:rPr>
        <w:t xml:space="preserve"> (Sally Pardue)</w:t>
      </w:r>
    </w:p>
    <w:p w14:paraId="2A1583B1" w14:textId="1D6E33F9" w:rsidR="00655424" w:rsidRDefault="00655424" w:rsidP="00655424">
      <w:pPr>
        <w:tabs>
          <w:tab w:val="left" w:pos="536"/>
        </w:tabs>
        <w:spacing w:before="120" w:after="0"/>
        <w:rPr>
          <w:rFonts w:ascii="Times New Roman" w:hAnsi="Times New Roman"/>
          <w:sz w:val="24"/>
          <w:szCs w:val="24"/>
        </w:rPr>
      </w:pPr>
      <w:r>
        <w:rPr>
          <w:rFonts w:ascii="Times New Roman" w:hAnsi="Times New Roman"/>
          <w:sz w:val="24"/>
          <w:szCs w:val="24"/>
        </w:rPr>
        <w:t xml:space="preserve">The conference program is decided.  The Conference Proceedings will be online (no paper document) and will exist on OpenConf.  </w:t>
      </w:r>
      <w:r w:rsidR="00F800BC" w:rsidRPr="00F800BC">
        <w:rPr>
          <w:rFonts w:ascii="Times New Roman" w:hAnsi="Times New Roman"/>
          <w:sz w:val="24"/>
          <w:szCs w:val="24"/>
        </w:rPr>
        <w:t xml:space="preserve">The </w:t>
      </w:r>
      <w:r>
        <w:rPr>
          <w:rFonts w:ascii="Times New Roman" w:hAnsi="Times New Roman"/>
          <w:sz w:val="24"/>
          <w:szCs w:val="24"/>
        </w:rPr>
        <w:t>Proceedings</w:t>
      </w:r>
      <w:r w:rsidR="00F800BC" w:rsidRPr="00F800BC">
        <w:rPr>
          <w:rFonts w:ascii="Times New Roman" w:hAnsi="Times New Roman"/>
          <w:sz w:val="24"/>
          <w:szCs w:val="24"/>
        </w:rPr>
        <w:t xml:space="preserve"> </w:t>
      </w:r>
      <w:r w:rsidR="00E17CD9">
        <w:rPr>
          <w:rFonts w:ascii="Times New Roman" w:hAnsi="Times New Roman"/>
          <w:sz w:val="24"/>
          <w:szCs w:val="24"/>
        </w:rPr>
        <w:t>will</w:t>
      </w:r>
      <w:r w:rsidR="00F800BC" w:rsidRPr="00F800BC">
        <w:rPr>
          <w:rFonts w:ascii="Times New Roman" w:hAnsi="Times New Roman"/>
          <w:sz w:val="24"/>
          <w:szCs w:val="24"/>
        </w:rPr>
        <w:t xml:space="preserve"> include the conference schedule and the presenting paper titles and authors.  The program will not include the extended abstracts</w:t>
      </w:r>
      <w:r w:rsidR="00E17CD9">
        <w:rPr>
          <w:rFonts w:ascii="Times New Roman" w:hAnsi="Times New Roman"/>
          <w:sz w:val="24"/>
          <w:szCs w:val="24"/>
        </w:rPr>
        <w:t xml:space="preserve"> (we are not requesting extended abstracts).  The revised paper abstracts will be located in a single block that can easily create a single report of abstracts.  There is also a copyright document for signature.   It was suggested that we add words to the uploading of the final paper submission that state something like “by submitting this paper you agree that……”  This will stream line the process. </w:t>
      </w:r>
      <w:r w:rsidR="003D1330" w:rsidRPr="003D1330">
        <w:rPr>
          <w:rFonts w:ascii="Times New Roman" w:hAnsi="Times New Roman"/>
          <w:b/>
          <w:sz w:val="24"/>
          <w:szCs w:val="24"/>
        </w:rPr>
        <w:t>(</w:t>
      </w:r>
      <w:r w:rsidR="00E17CD9" w:rsidRPr="00E17CD9">
        <w:rPr>
          <w:rFonts w:ascii="Times New Roman" w:hAnsi="Times New Roman"/>
          <w:b/>
          <w:sz w:val="24"/>
          <w:szCs w:val="24"/>
        </w:rPr>
        <w:t>Action Item</w:t>
      </w:r>
      <w:r w:rsidR="003D1330">
        <w:rPr>
          <w:rFonts w:ascii="Times New Roman" w:hAnsi="Times New Roman"/>
          <w:b/>
          <w:sz w:val="24"/>
          <w:szCs w:val="24"/>
        </w:rPr>
        <w:t>)</w:t>
      </w:r>
    </w:p>
    <w:p w14:paraId="10A7D5B1" w14:textId="2FDEF272" w:rsidR="00843155" w:rsidRDefault="00843155" w:rsidP="00655424">
      <w:pPr>
        <w:tabs>
          <w:tab w:val="left" w:pos="536"/>
        </w:tabs>
        <w:spacing w:before="120" w:after="0"/>
        <w:rPr>
          <w:rFonts w:ascii="Times New Roman" w:hAnsi="Times New Roman"/>
          <w:sz w:val="24"/>
          <w:szCs w:val="24"/>
        </w:rPr>
      </w:pPr>
      <w:r>
        <w:rPr>
          <w:rFonts w:ascii="Times New Roman" w:hAnsi="Times New Roman"/>
          <w:sz w:val="24"/>
          <w:szCs w:val="24"/>
        </w:rPr>
        <w:t xml:space="preserve">Tim Wilson mentioned that there is a line item in the conference budget for thumb drives for papers dissemination.  If thumb drives are being provided, Barbara Bernal would like the thumb drives be sent to her so she can upload the Conference Proceedings and papers herself. </w:t>
      </w:r>
    </w:p>
    <w:p w14:paraId="3B66DB1B" w14:textId="197AC433" w:rsidR="00EC2F0D" w:rsidRPr="00843155" w:rsidRDefault="00843155" w:rsidP="00655424">
      <w:pPr>
        <w:tabs>
          <w:tab w:val="left" w:pos="536"/>
        </w:tabs>
        <w:spacing w:before="120" w:after="0"/>
        <w:rPr>
          <w:rFonts w:ascii="Times New Roman" w:hAnsi="Times New Roman"/>
          <w:sz w:val="24"/>
          <w:szCs w:val="24"/>
        </w:rPr>
      </w:pPr>
      <w:r w:rsidRPr="00843155">
        <w:rPr>
          <w:rFonts w:ascii="Times New Roman" w:hAnsi="Times New Roman"/>
          <w:sz w:val="24"/>
          <w:szCs w:val="24"/>
        </w:rPr>
        <w:t xml:space="preserve">Papers for the conference include Full Papers (6 pages in length) and </w:t>
      </w:r>
      <w:r w:rsidR="00EC2F0D" w:rsidRPr="00843155">
        <w:rPr>
          <w:rFonts w:ascii="Times New Roman" w:hAnsi="Times New Roman"/>
          <w:sz w:val="24"/>
          <w:szCs w:val="24"/>
        </w:rPr>
        <w:t xml:space="preserve">Works in </w:t>
      </w:r>
      <w:r w:rsidR="00655424" w:rsidRPr="00843155">
        <w:rPr>
          <w:rFonts w:ascii="Times New Roman" w:hAnsi="Times New Roman"/>
          <w:sz w:val="24"/>
          <w:szCs w:val="24"/>
        </w:rPr>
        <w:t>P</w:t>
      </w:r>
      <w:r w:rsidR="00EC2F0D" w:rsidRPr="00843155">
        <w:rPr>
          <w:rFonts w:ascii="Times New Roman" w:hAnsi="Times New Roman"/>
          <w:sz w:val="24"/>
          <w:szCs w:val="24"/>
        </w:rPr>
        <w:t>ro</w:t>
      </w:r>
      <w:r w:rsidR="00655424" w:rsidRPr="00843155">
        <w:rPr>
          <w:rFonts w:ascii="Times New Roman" w:hAnsi="Times New Roman"/>
          <w:sz w:val="24"/>
          <w:szCs w:val="24"/>
        </w:rPr>
        <w:t xml:space="preserve">gress </w:t>
      </w:r>
      <w:r w:rsidRPr="00843155">
        <w:rPr>
          <w:rFonts w:ascii="Times New Roman" w:hAnsi="Times New Roman"/>
          <w:sz w:val="24"/>
          <w:szCs w:val="24"/>
        </w:rPr>
        <w:t>(3 pages in length)</w:t>
      </w:r>
      <w:r w:rsidR="00655424" w:rsidRPr="00843155">
        <w:rPr>
          <w:rFonts w:ascii="Times New Roman" w:hAnsi="Times New Roman"/>
          <w:sz w:val="24"/>
          <w:szCs w:val="24"/>
        </w:rPr>
        <w:t>. The Technical Program Chair can decide whether to include Presentation Only opportunities in the conference.</w:t>
      </w:r>
    </w:p>
    <w:p w14:paraId="102B2755" w14:textId="5817C7BD" w:rsidR="00843155" w:rsidRPr="00843155" w:rsidRDefault="00843155" w:rsidP="00655424">
      <w:pPr>
        <w:tabs>
          <w:tab w:val="left" w:pos="536"/>
        </w:tabs>
        <w:spacing w:before="120" w:after="0"/>
        <w:rPr>
          <w:rFonts w:ascii="Times New Roman" w:hAnsi="Times New Roman"/>
          <w:b/>
          <w:i/>
          <w:sz w:val="24"/>
          <w:szCs w:val="24"/>
        </w:rPr>
      </w:pPr>
      <w:r w:rsidRPr="00843155">
        <w:rPr>
          <w:rFonts w:ascii="Times New Roman" w:hAnsi="Times New Roman"/>
          <w:b/>
          <w:i/>
          <w:sz w:val="24"/>
          <w:szCs w:val="24"/>
        </w:rPr>
        <w:t>Maintaining Past Conference Papers and Proceedings</w:t>
      </w:r>
    </w:p>
    <w:p w14:paraId="6C8C60E5" w14:textId="40C9F7FA" w:rsidR="00EC2F0D" w:rsidRPr="00843155" w:rsidRDefault="00843155" w:rsidP="00655424">
      <w:pPr>
        <w:tabs>
          <w:tab w:val="left" w:pos="536"/>
        </w:tabs>
        <w:spacing w:before="120" w:after="0"/>
        <w:rPr>
          <w:rFonts w:ascii="Times New Roman" w:hAnsi="Times New Roman"/>
          <w:sz w:val="24"/>
          <w:szCs w:val="24"/>
        </w:rPr>
      </w:pPr>
      <w:r w:rsidRPr="00843155">
        <w:rPr>
          <w:rFonts w:ascii="Times New Roman" w:hAnsi="Times New Roman"/>
          <w:sz w:val="24"/>
          <w:szCs w:val="24"/>
        </w:rPr>
        <w:t xml:space="preserve">The Section houses its historical documents (Proceedings, minutes, </w:t>
      </w:r>
      <w:r w:rsidR="00FA318D" w:rsidRPr="00843155">
        <w:rPr>
          <w:rFonts w:ascii="Times New Roman" w:hAnsi="Times New Roman"/>
          <w:sz w:val="24"/>
          <w:szCs w:val="24"/>
        </w:rPr>
        <w:t>etc.</w:t>
      </w:r>
      <w:r w:rsidRPr="00843155">
        <w:rPr>
          <w:rFonts w:ascii="Times New Roman" w:hAnsi="Times New Roman"/>
          <w:sz w:val="24"/>
          <w:szCs w:val="24"/>
        </w:rPr>
        <w:t xml:space="preserve">) </w:t>
      </w:r>
      <w:r w:rsidR="00FA318D" w:rsidRPr="00843155">
        <w:rPr>
          <w:rFonts w:ascii="Times New Roman" w:hAnsi="Times New Roman"/>
          <w:sz w:val="24"/>
          <w:szCs w:val="24"/>
        </w:rPr>
        <w:t xml:space="preserve">at </w:t>
      </w:r>
      <w:hyperlink r:id="rId10" w:history="1">
        <w:r w:rsidRPr="00843155">
          <w:rPr>
            <w:rStyle w:val="Hyperlink"/>
            <w:rFonts w:ascii="Times New Roman" w:hAnsi="Times New Roman"/>
            <w:sz w:val="24"/>
            <w:szCs w:val="24"/>
          </w:rPr>
          <w:t>https://docs.asee-se.org</w:t>
        </w:r>
      </w:hyperlink>
      <w:r w:rsidRPr="00843155">
        <w:rPr>
          <w:rStyle w:val="Hyperlink"/>
          <w:rFonts w:ascii="Times New Roman" w:hAnsi="Times New Roman"/>
          <w:sz w:val="24"/>
          <w:szCs w:val="24"/>
        </w:rPr>
        <w:t xml:space="preserve">.  </w:t>
      </w:r>
      <w:r w:rsidR="00EC2F0D" w:rsidRPr="00843155">
        <w:rPr>
          <w:rFonts w:ascii="Times New Roman" w:hAnsi="Times New Roman"/>
          <w:sz w:val="24"/>
          <w:szCs w:val="24"/>
        </w:rPr>
        <w:t xml:space="preserve">Tilmans is name of </w:t>
      </w:r>
      <w:r w:rsidRPr="00843155">
        <w:rPr>
          <w:rFonts w:ascii="Times New Roman" w:hAnsi="Times New Roman"/>
          <w:sz w:val="24"/>
          <w:szCs w:val="24"/>
        </w:rPr>
        <w:t xml:space="preserve">the </w:t>
      </w:r>
      <w:r w:rsidR="00EC2F0D" w:rsidRPr="00843155">
        <w:rPr>
          <w:rFonts w:ascii="Times New Roman" w:hAnsi="Times New Roman"/>
          <w:sz w:val="24"/>
          <w:szCs w:val="24"/>
        </w:rPr>
        <w:t>site</w:t>
      </w:r>
      <w:r w:rsidRPr="00843155">
        <w:rPr>
          <w:rFonts w:ascii="Times New Roman" w:hAnsi="Times New Roman"/>
          <w:sz w:val="24"/>
          <w:szCs w:val="24"/>
        </w:rPr>
        <w:t xml:space="preserve"> and</w:t>
      </w:r>
      <w:r w:rsidR="00EC2F0D" w:rsidRPr="00843155">
        <w:rPr>
          <w:rFonts w:ascii="Times New Roman" w:hAnsi="Times New Roman"/>
          <w:sz w:val="24"/>
          <w:szCs w:val="24"/>
        </w:rPr>
        <w:t xml:space="preserve"> Service is </w:t>
      </w:r>
      <w:r w:rsidRPr="00843155">
        <w:rPr>
          <w:rFonts w:ascii="Times New Roman" w:hAnsi="Times New Roman"/>
          <w:sz w:val="24"/>
          <w:szCs w:val="24"/>
        </w:rPr>
        <w:t xml:space="preserve">the </w:t>
      </w:r>
      <w:r w:rsidR="00EC2F0D" w:rsidRPr="00843155">
        <w:rPr>
          <w:rFonts w:ascii="Times New Roman" w:hAnsi="Times New Roman"/>
          <w:sz w:val="24"/>
          <w:szCs w:val="24"/>
        </w:rPr>
        <w:t xml:space="preserve">password. </w:t>
      </w:r>
      <w:r w:rsidRPr="00843155">
        <w:rPr>
          <w:rFonts w:ascii="Times New Roman" w:hAnsi="Times New Roman"/>
          <w:sz w:val="24"/>
          <w:szCs w:val="24"/>
        </w:rPr>
        <w:t xml:space="preserve">There is a question as to whether we can link to this site through the officer’s page on the ASEE SE website. </w:t>
      </w:r>
      <w:r w:rsidR="00EC2F0D" w:rsidRPr="00843155">
        <w:rPr>
          <w:rFonts w:ascii="Times New Roman" w:hAnsi="Times New Roman"/>
          <w:sz w:val="24"/>
          <w:szCs w:val="24"/>
        </w:rPr>
        <w:t xml:space="preserve"> Hodge</w:t>
      </w:r>
      <w:r w:rsidRPr="00843155">
        <w:rPr>
          <w:rFonts w:ascii="Times New Roman" w:hAnsi="Times New Roman"/>
          <w:sz w:val="24"/>
          <w:szCs w:val="24"/>
        </w:rPr>
        <w:t xml:space="preserve"> Jenkins</w:t>
      </w:r>
      <w:r w:rsidR="00EC2F0D" w:rsidRPr="00843155">
        <w:rPr>
          <w:rFonts w:ascii="Times New Roman" w:hAnsi="Times New Roman"/>
          <w:sz w:val="24"/>
          <w:szCs w:val="24"/>
        </w:rPr>
        <w:t xml:space="preserve"> and Daniel </w:t>
      </w:r>
      <w:r w:rsidRPr="00843155">
        <w:rPr>
          <w:rFonts w:ascii="Times New Roman" w:hAnsi="Times New Roman"/>
          <w:sz w:val="24"/>
          <w:szCs w:val="24"/>
        </w:rPr>
        <w:t xml:space="preserve">Kohn </w:t>
      </w:r>
      <w:r w:rsidR="00EC2F0D" w:rsidRPr="00843155">
        <w:rPr>
          <w:rFonts w:ascii="Times New Roman" w:hAnsi="Times New Roman"/>
          <w:sz w:val="24"/>
          <w:szCs w:val="24"/>
        </w:rPr>
        <w:t xml:space="preserve">will make this happen by end of summer 2018. </w:t>
      </w:r>
      <w:r w:rsidRPr="00E75773">
        <w:rPr>
          <w:rFonts w:ascii="Times New Roman" w:hAnsi="Times New Roman"/>
          <w:b/>
          <w:sz w:val="24"/>
          <w:szCs w:val="24"/>
        </w:rPr>
        <w:t>(Action Item)</w:t>
      </w:r>
    </w:p>
    <w:p w14:paraId="606E1D76" w14:textId="2ACEF470" w:rsidR="00EC2F0D" w:rsidRPr="00843155" w:rsidRDefault="00843155" w:rsidP="00655424">
      <w:pPr>
        <w:tabs>
          <w:tab w:val="left" w:pos="536"/>
        </w:tabs>
        <w:spacing w:before="120" w:after="0"/>
        <w:rPr>
          <w:rFonts w:ascii="Times New Roman" w:hAnsi="Times New Roman"/>
          <w:sz w:val="24"/>
          <w:szCs w:val="24"/>
        </w:rPr>
      </w:pPr>
      <w:r w:rsidRPr="00843155">
        <w:rPr>
          <w:rFonts w:ascii="Times New Roman" w:hAnsi="Times New Roman"/>
          <w:sz w:val="24"/>
          <w:szCs w:val="24"/>
        </w:rPr>
        <w:t xml:space="preserve">Tyson Hall is nervous about having everything on a cloud and would like a backup.  OpenConf has had problems in the past but has been able to restore the documents.  This may not always be so.  Tyson suggest that we have a thumb drive backup once every 5 years. </w:t>
      </w:r>
    </w:p>
    <w:p w14:paraId="13AB2DC4" w14:textId="2AD39A9E" w:rsidR="00EC2F0D" w:rsidRPr="00E75773" w:rsidRDefault="00EC2F0D" w:rsidP="00655424">
      <w:pPr>
        <w:tabs>
          <w:tab w:val="left" w:pos="536"/>
        </w:tabs>
        <w:spacing w:before="120" w:after="0"/>
        <w:rPr>
          <w:rFonts w:ascii="Times New Roman" w:hAnsi="Times New Roman"/>
          <w:sz w:val="24"/>
          <w:szCs w:val="24"/>
        </w:rPr>
      </w:pPr>
      <w:r w:rsidRPr="00E75773">
        <w:rPr>
          <w:rFonts w:ascii="Times New Roman" w:hAnsi="Times New Roman"/>
          <w:sz w:val="24"/>
          <w:szCs w:val="24"/>
        </w:rPr>
        <w:t xml:space="preserve">Hodge </w:t>
      </w:r>
      <w:r w:rsidR="00E75773">
        <w:rPr>
          <w:rFonts w:ascii="Times New Roman" w:hAnsi="Times New Roman"/>
          <w:sz w:val="24"/>
          <w:szCs w:val="24"/>
        </w:rPr>
        <w:t>Jenkins reminded that</w:t>
      </w:r>
      <w:r w:rsidRPr="00E75773">
        <w:rPr>
          <w:rFonts w:ascii="Times New Roman" w:hAnsi="Times New Roman"/>
          <w:sz w:val="24"/>
          <w:szCs w:val="24"/>
        </w:rPr>
        <w:t xml:space="preserve"> we discussed having </w:t>
      </w:r>
      <w:r w:rsidR="00E75773">
        <w:rPr>
          <w:rFonts w:ascii="Times New Roman" w:hAnsi="Times New Roman"/>
          <w:sz w:val="24"/>
          <w:szCs w:val="24"/>
        </w:rPr>
        <w:t xml:space="preserve">conference </w:t>
      </w:r>
      <w:r w:rsidRPr="00E75773">
        <w:rPr>
          <w:rFonts w:ascii="Times New Roman" w:hAnsi="Times New Roman"/>
          <w:sz w:val="24"/>
          <w:szCs w:val="24"/>
        </w:rPr>
        <w:t xml:space="preserve">papers housed </w:t>
      </w:r>
      <w:r w:rsidR="00E75773">
        <w:rPr>
          <w:rFonts w:ascii="Times New Roman" w:hAnsi="Times New Roman"/>
          <w:sz w:val="24"/>
          <w:szCs w:val="24"/>
        </w:rPr>
        <w:t xml:space="preserve">(archived) </w:t>
      </w:r>
      <w:r w:rsidRPr="00E75773">
        <w:rPr>
          <w:rFonts w:ascii="Times New Roman" w:hAnsi="Times New Roman"/>
          <w:sz w:val="24"/>
          <w:szCs w:val="24"/>
        </w:rPr>
        <w:t xml:space="preserve">by </w:t>
      </w:r>
      <w:r w:rsidR="00E75773">
        <w:rPr>
          <w:rFonts w:ascii="Times New Roman" w:hAnsi="Times New Roman"/>
          <w:sz w:val="24"/>
          <w:szCs w:val="24"/>
        </w:rPr>
        <w:t xml:space="preserve">ASEE national </w:t>
      </w:r>
      <w:r w:rsidRPr="00E75773">
        <w:rPr>
          <w:rFonts w:ascii="Times New Roman" w:hAnsi="Times New Roman"/>
          <w:sz w:val="24"/>
          <w:szCs w:val="24"/>
        </w:rPr>
        <w:t>so they can be tracked</w:t>
      </w:r>
      <w:r w:rsidR="00E75773">
        <w:rPr>
          <w:rFonts w:ascii="Times New Roman" w:hAnsi="Times New Roman"/>
          <w:sz w:val="24"/>
          <w:szCs w:val="24"/>
        </w:rPr>
        <w:t xml:space="preserve"> and accessible</w:t>
      </w:r>
      <w:r w:rsidRPr="00E75773">
        <w:rPr>
          <w:rFonts w:ascii="Times New Roman" w:hAnsi="Times New Roman"/>
          <w:sz w:val="24"/>
          <w:szCs w:val="24"/>
        </w:rPr>
        <w:t xml:space="preserve">.  But there is a cost for this ($25 </w:t>
      </w:r>
      <w:r w:rsidR="00E75773">
        <w:rPr>
          <w:rFonts w:ascii="Times New Roman" w:hAnsi="Times New Roman"/>
          <w:sz w:val="24"/>
          <w:szCs w:val="24"/>
        </w:rPr>
        <w:t>per paper to ASEE National</w:t>
      </w:r>
      <w:r w:rsidRPr="00E75773">
        <w:rPr>
          <w:rFonts w:ascii="Times New Roman" w:hAnsi="Times New Roman"/>
          <w:sz w:val="24"/>
          <w:szCs w:val="24"/>
        </w:rPr>
        <w:t xml:space="preserve">).  Barbara suggests </w:t>
      </w:r>
      <w:r w:rsidR="00E75773">
        <w:rPr>
          <w:rFonts w:ascii="Times New Roman" w:hAnsi="Times New Roman"/>
          <w:sz w:val="24"/>
          <w:szCs w:val="24"/>
        </w:rPr>
        <w:t xml:space="preserve">doing this </w:t>
      </w:r>
      <w:r w:rsidRPr="00E75773">
        <w:rPr>
          <w:rFonts w:ascii="Times New Roman" w:hAnsi="Times New Roman"/>
          <w:sz w:val="24"/>
          <w:szCs w:val="24"/>
        </w:rPr>
        <w:t xml:space="preserve">next year, not this year.  </w:t>
      </w:r>
      <w:r w:rsidR="00E75773">
        <w:rPr>
          <w:rFonts w:ascii="Times New Roman" w:hAnsi="Times New Roman"/>
          <w:sz w:val="24"/>
          <w:szCs w:val="24"/>
        </w:rPr>
        <w:t xml:space="preserve">However, to do this we are required to use ASEE monolith.  </w:t>
      </w:r>
      <w:r w:rsidRPr="00E75773">
        <w:rPr>
          <w:rFonts w:ascii="Times New Roman" w:hAnsi="Times New Roman"/>
          <w:sz w:val="24"/>
          <w:szCs w:val="24"/>
        </w:rPr>
        <w:t xml:space="preserve">Barbara suggests that she and Tyson determine </w:t>
      </w:r>
      <w:r w:rsidR="00E75773">
        <w:rPr>
          <w:rFonts w:ascii="Times New Roman" w:hAnsi="Times New Roman"/>
          <w:sz w:val="24"/>
          <w:szCs w:val="24"/>
        </w:rPr>
        <w:t xml:space="preserve">the </w:t>
      </w:r>
      <w:r w:rsidRPr="00E75773">
        <w:rPr>
          <w:rFonts w:ascii="Times New Roman" w:hAnsi="Times New Roman"/>
          <w:sz w:val="24"/>
          <w:szCs w:val="24"/>
        </w:rPr>
        <w:t>cost to do this and bring it to the spring meeting.</w:t>
      </w:r>
      <w:r w:rsidRPr="00E75773">
        <w:rPr>
          <w:rFonts w:ascii="Times New Roman" w:hAnsi="Times New Roman"/>
          <w:b/>
          <w:sz w:val="24"/>
          <w:szCs w:val="24"/>
        </w:rPr>
        <w:t xml:space="preserve"> </w:t>
      </w:r>
      <w:r w:rsidR="00E75773" w:rsidRPr="00E75773">
        <w:rPr>
          <w:rFonts w:ascii="Times New Roman" w:hAnsi="Times New Roman"/>
          <w:b/>
          <w:sz w:val="24"/>
          <w:szCs w:val="24"/>
        </w:rPr>
        <w:t>(Action Item)</w:t>
      </w:r>
    </w:p>
    <w:p w14:paraId="07C81518" w14:textId="77777777" w:rsidR="00E17CD9" w:rsidRPr="00E75773" w:rsidRDefault="00E17CD9" w:rsidP="00E17CD9">
      <w:pPr>
        <w:tabs>
          <w:tab w:val="left" w:pos="536"/>
        </w:tabs>
        <w:spacing w:before="120" w:after="0"/>
        <w:rPr>
          <w:rFonts w:ascii="Times New Roman" w:hAnsi="Times New Roman"/>
          <w:b/>
          <w:i/>
          <w:sz w:val="24"/>
          <w:szCs w:val="24"/>
        </w:rPr>
      </w:pPr>
      <w:r w:rsidRPr="00E75773">
        <w:rPr>
          <w:rFonts w:ascii="Times New Roman" w:hAnsi="Times New Roman"/>
          <w:b/>
          <w:i/>
          <w:sz w:val="24"/>
          <w:szCs w:val="24"/>
        </w:rPr>
        <w:lastRenderedPageBreak/>
        <w:t>Papers from Zone II Conference</w:t>
      </w:r>
    </w:p>
    <w:p w14:paraId="21DDF1EB" w14:textId="53F571E3" w:rsidR="00E17CD9" w:rsidRDefault="00E17CD9" w:rsidP="00E17CD9">
      <w:pPr>
        <w:tabs>
          <w:tab w:val="left" w:pos="536"/>
        </w:tabs>
        <w:spacing w:before="120" w:after="0"/>
        <w:rPr>
          <w:rFonts w:ascii="Times New Roman" w:hAnsi="Times New Roman"/>
          <w:b/>
          <w:sz w:val="24"/>
          <w:szCs w:val="24"/>
        </w:rPr>
      </w:pPr>
      <w:r w:rsidRPr="00E75773">
        <w:rPr>
          <w:rFonts w:ascii="Times New Roman" w:hAnsi="Times New Roman"/>
          <w:sz w:val="24"/>
          <w:szCs w:val="24"/>
        </w:rPr>
        <w:t xml:space="preserve">Sally </w:t>
      </w:r>
      <w:r w:rsidR="002642C1">
        <w:rPr>
          <w:rFonts w:ascii="Times New Roman" w:hAnsi="Times New Roman"/>
          <w:sz w:val="24"/>
          <w:szCs w:val="24"/>
        </w:rPr>
        <w:t xml:space="preserve">Pardue suggested that the ASEE SE website Publications page </w:t>
      </w:r>
      <w:r w:rsidRPr="00E75773">
        <w:rPr>
          <w:rFonts w:ascii="Times New Roman" w:hAnsi="Times New Roman"/>
          <w:sz w:val="24"/>
          <w:szCs w:val="24"/>
        </w:rPr>
        <w:t>have a link for p</w:t>
      </w:r>
      <w:r w:rsidR="002642C1">
        <w:rPr>
          <w:rFonts w:ascii="Times New Roman" w:hAnsi="Times New Roman"/>
          <w:sz w:val="24"/>
          <w:szCs w:val="24"/>
        </w:rPr>
        <w:t>apers</w:t>
      </w:r>
      <w:r w:rsidRPr="00E75773">
        <w:rPr>
          <w:rFonts w:ascii="Times New Roman" w:hAnsi="Times New Roman"/>
          <w:sz w:val="24"/>
          <w:szCs w:val="24"/>
        </w:rPr>
        <w:t xml:space="preserve"> from</w:t>
      </w:r>
      <w:r w:rsidR="002642C1">
        <w:rPr>
          <w:rFonts w:ascii="Times New Roman" w:hAnsi="Times New Roman"/>
          <w:sz w:val="24"/>
          <w:szCs w:val="24"/>
        </w:rPr>
        <w:t xml:space="preserve"> the </w:t>
      </w:r>
      <w:r w:rsidRPr="00E75773">
        <w:rPr>
          <w:rFonts w:ascii="Times New Roman" w:hAnsi="Times New Roman"/>
          <w:sz w:val="24"/>
          <w:szCs w:val="24"/>
        </w:rPr>
        <w:t>2017</w:t>
      </w:r>
      <w:r w:rsidR="002642C1">
        <w:rPr>
          <w:rFonts w:ascii="Times New Roman" w:hAnsi="Times New Roman"/>
          <w:sz w:val="24"/>
          <w:szCs w:val="24"/>
        </w:rPr>
        <w:t xml:space="preserve"> Zone II Conference.  The present link is to the Conference page which does not include a link to the papers</w:t>
      </w:r>
      <w:r w:rsidRPr="00E75773">
        <w:rPr>
          <w:rFonts w:ascii="Times New Roman" w:hAnsi="Times New Roman"/>
          <w:sz w:val="24"/>
          <w:szCs w:val="24"/>
        </w:rPr>
        <w:t>. Tyson</w:t>
      </w:r>
      <w:r w:rsidR="00B25B9B">
        <w:rPr>
          <w:rFonts w:ascii="Times New Roman" w:hAnsi="Times New Roman"/>
          <w:sz w:val="24"/>
          <w:szCs w:val="24"/>
        </w:rPr>
        <w:t xml:space="preserve"> Hall suggested obtaining a pdf of the papers similar to that for the 2016 conference. </w:t>
      </w:r>
      <w:r w:rsidRPr="00E75773">
        <w:rPr>
          <w:rFonts w:ascii="Times New Roman" w:hAnsi="Times New Roman"/>
          <w:sz w:val="24"/>
          <w:szCs w:val="24"/>
        </w:rPr>
        <w:t xml:space="preserve"> </w:t>
      </w:r>
      <w:r w:rsidR="00B25B9B" w:rsidRPr="00B25B9B">
        <w:rPr>
          <w:rFonts w:ascii="Times New Roman" w:hAnsi="Times New Roman"/>
          <w:b/>
          <w:sz w:val="24"/>
          <w:szCs w:val="24"/>
        </w:rPr>
        <w:t>(Action Item)</w:t>
      </w:r>
    </w:p>
    <w:p w14:paraId="4F0F7BEA" w14:textId="77777777" w:rsidR="00B25B9B" w:rsidRDefault="00B25B9B" w:rsidP="00B25B9B">
      <w:pPr>
        <w:tabs>
          <w:tab w:val="left" w:pos="536"/>
        </w:tabs>
        <w:spacing w:before="0" w:after="0"/>
        <w:rPr>
          <w:rFonts w:ascii="Times New Roman" w:hAnsi="Times New Roman"/>
          <w:b/>
          <w:sz w:val="24"/>
          <w:szCs w:val="24"/>
        </w:rPr>
      </w:pPr>
    </w:p>
    <w:p w14:paraId="12C7D2E3" w14:textId="27A513F7" w:rsidR="00B25B9B" w:rsidRPr="00B25B9B" w:rsidRDefault="00B25B9B" w:rsidP="00E17CD9">
      <w:pPr>
        <w:tabs>
          <w:tab w:val="left" w:pos="536"/>
        </w:tabs>
        <w:spacing w:before="120" w:after="0"/>
        <w:rPr>
          <w:rFonts w:ascii="Times New Roman" w:hAnsi="Times New Roman"/>
          <w:b/>
          <w:sz w:val="24"/>
          <w:szCs w:val="24"/>
        </w:rPr>
      </w:pPr>
      <w:r w:rsidRPr="00B25B9B">
        <w:rPr>
          <w:rFonts w:ascii="Times New Roman" w:hAnsi="Times New Roman"/>
          <w:b/>
          <w:sz w:val="24"/>
          <w:szCs w:val="24"/>
        </w:rPr>
        <w:t>Old Business</w:t>
      </w:r>
    </w:p>
    <w:p w14:paraId="39AC4CD5" w14:textId="45B9C3FF" w:rsidR="00B25B9B" w:rsidRDefault="00B25B9B" w:rsidP="00E17CD9">
      <w:pPr>
        <w:tabs>
          <w:tab w:val="left" w:pos="536"/>
        </w:tabs>
        <w:spacing w:before="120" w:after="0"/>
        <w:rPr>
          <w:rFonts w:ascii="Times New Roman" w:hAnsi="Times New Roman"/>
          <w:sz w:val="24"/>
          <w:szCs w:val="24"/>
        </w:rPr>
      </w:pPr>
      <w:r>
        <w:rPr>
          <w:rFonts w:ascii="Times New Roman" w:hAnsi="Times New Roman"/>
          <w:sz w:val="24"/>
          <w:szCs w:val="24"/>
        </w:rPr>
        <w:t>None</w:t>
      </w:r>
    </w:p>
    <w:p w14:paraId="6132C50F" w14:textId="77777777" w:rsidR="00B25B9B" w:rsidRDefault="00B25B9B" w:rsidP="00B25B9B">
      <w:pPr>
        <w:tabs>
          <w:tab w:val="left" w:pos="536"/>
        </w:tabs>
        <w:spacing w:before="0" w:after="0"/>
        <w:rPr>
          <w:rFonts w:ascii="Times New Roman" w:hAnsi="Times New Roman"/>
          <w:b/>
          <w:sz w:val="24"/>
          <w:szCs w:val="24"/>
        </w:rPr>
      </w:pPr>
    </w:p>
    <w:p w14:paraId="02A0DE57" w14:textId="058BD9E4" w:rsidR="00B25B9B" w:rsidRPr="00B25B9B" w:rsidRDefault="00B25B9B" w:rsidP="00E17CD9">
      <w:pPr>
        <w:tabs>
          <w:tab w:val="left" w:pos="536"/>
        </w:tabs>
        <w:spacing w:before="120" w:after="0"/>
        <w:rPr>
          <w:rFonts w:ascii="Times New Roman" w:hAnsi="Times New Roman"/>
          <w:b/>
          <w:sz w:val="24"/>
          <w:szCs w:val="24"/>
        </w:rPr>
      </w:pPr>
      <w:r w:rsidRPr="00B25B9B">
        <w:rPr>
          <w:rFonts w:ascii="Times New Roman" w:hAnsi="Times New Roman"/>
          <w:b/>
          <w:sz w:val="24"/>
          <w:szCs w:val="24"/>
        </w:rPr>
        <w:t>New Business</w:t>
      </w:r>
    </w:p>
    <w:p w14:paraId="1CE402F3" w14:textId="6A3450F0" w:rsidR="00B25B9B" w:rsidRDefault="00B25B9B" w:rsidP="00E17CD9">
      <w:pPr>
        <w:tabs>
          <w:tab w:val="left" w:pos="536"/>
        </w:tabs>
        <w:spacing w:before="120" w:after="0"/>
        <w:rPr>
          <w:rFonts w:ascii="Times New Roman" w:hAnsi="Times New Roman"/>
          <w:sz w:val="24"/>
          <w:szCs w:val="24"/>
        </w:rPr>
      </w:pPr>
      <w:r>
        <w:rPr>
          <w:rFonts w:ascii="Times New Roman" w:hAnsi="Times New Roman"/>
          <w:sz w:val="24"/>
          <w:szCs w:val="24"/>
        </w:rPr>
        <w:t>None</w:t>
      </w:r>
    </w:p>
    <w:p w14:paraId="7965F333" w14:textId="77777777" w:rsidR="00B25B9B" w:rsidRDefault="00B25B9B" w:rsidP="00B25B9B">
      <w:pPr>
        <w:tabs>
          <w:tab w:val="left" w:pos="536"/>
        </w:tabs>
        <w:spacing w:before="0" w:after="0"/>
        <w:rPr>
          <w:rFonts w:ascii="Times New Roman" w:hAnsi="Times New Roman"/>
          <w:b/>
          <w:sz w:val="24"/>
          <w:szCs w:val="24"/>
        </w:rPr>
      </w:pPr>
    </w:p>
    <w:p w14:paraId="7411FAB9" w14:textId="73BECA5B" w:rsidR="00B25B9B" w:rsidRPr="00B25B9B" w:rsidRDefault="00B25B9B" w:rsidP="00E17CD9">
      <w:pPr>
        <w:tabs>
          <w:tab w:val="left" w:pos="536"/>
        </w:tabs>
        <w:spacing w:before="120" w:after="0"/>
        <w:rPr>
          <w:rFonts w:ascii="Times New Roman" w:hAnsi="Times New Roman"/>
          <w:b/>
          <w:sz w:val="24"/>
          <w:szCs w:val="24"/>
        </w:rPr>
      </w:pPr>
      <w:r w:rsidRPr="00B25B9B">
        <w:rPr>
          <w:rFonts w:ascii="Times New Roman" w:hAnsi="Times New Roman"/>
          <w:b/>
          <w:sz w:val="24"/>
          <w:szCs w:val="24"/>
        </w:rPr>
        <w:t>Adjournment</w:t>
      </w:r>
    </w:p>
    <w:p w14:paraId="024A5FCC" w14:textId="1E237DA0" w:rsidR="00B25B9B" w:rsidRPr="00E75773" w:rsidRDefault="00B25B9B" w:rsidP="00E17CD9">
      <w:pPr>
        <w:tabs>
          <w:tab w:val="left" w:pos="536"/>
        </w:tabs>
        <w:spacing w:before="120" w:after="0"/>
        <w:rPr>
          <w:rFonts w:ascii="Times New Roman" w:hAnsi="Times New Roman"/>
          <w:sz w:val="24"/>
          <w:szCs w:val="24"/>
        </w:rPr>
      </w:pPr>
      <w:r>
        <w:rPr>
          <w:rFonts w:ascii="Times New Roman" w:hAnsi="Times New Roman"/>
          <w:sz w:val="24"/>
          <w:szCs w:val="24"/>
        </w:rPr>
        <w:t xml:space="preserve">Anna Howard motioned to adjourn, seconded by Daniel Kohn.  Unanimously approved.  Section members moved on to dinner. </w:t>
      </w:r>
    </w:p>
    <w:p w14:paraId="0C09F282" w14:textId="38150A4A" w:rsidR="00EC2F0D" w:rsidRDefault="00EC2F0D" w:rsidP="006719A4">
      <w:pPr>
        <w:spacing w:before="0" w:after="0"/>
        <w:rPr>
          <w:rFonts w:ascii="Times New Roman" w:hAnsi="Times New Roman"/>
          <w:sz w:val="24"/>
          <w:szCs w:val="24"/>
        </w:rPr>
      </w:pPr>
    </w:p>
    <w:p w14:paraId="1A387EB8" w14:textId="77777777" w:rsidR="00EC2F0D" w:rsidRPr="006719A4" w:rsidRDefault="00EC2F0D" w:rsidP="006719A4">
      <w:pPr>
        <w:spacing w:before="0" w:after="0"/>
        <w:rPr>
          <w:rFonts w:ascii="Times New Roman" w:hAnsi="Times New Roman"/>
          <w:sz w:val="24"/>
          <w:szCs w:val="24"/>
        </w:rPr>
      </w:pPr>
    </w:p>
    <w:p w14:paraId="1BC104A7" w14:textId="3B9739FE" w:rsidR="00A5669F" w:rsidRDefault="00A5669F" w:rsidP="00A5669F">
      <w:pPr>
        <w:spacing w:before="0" w:after="0"/>
        <w:rPr>
          <w:rFonts w:ascii="Times New Roman" w:hAnsi="Times New Roman"/>
          <w:b/>
          <w:sz w:val="32"/>
          <w:szCs w:val="32"/>
        </w:rPr>
      </w:pPr>
      <w:r>
        <w:rPr>
          <w:rFonts w:ascii="Times New Roman" w:hAnsi="Times New Roman"/>
          <w:b/>
          <w:sz w:val="32"/>
          <w:szCs w:val="32"/>
        </w:rPr>
        <w:t>Action Items</w:t>
      </w:r>
      <w:r w:rsidR="00B25B9B">
        <w:rPr>
          <w:rFonts w:ascii="Times New Roman" w:hAnsi="Times New Roman"/>
          <w:b/>
          <w:sz w:val="32"/>
          <w:szCs w:val="32"/>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59"/>
        <w:gridCol w:w="4360"/>
        <w:gridCol w:w="2088"/>
        <w:gridCol w:w="1713"/>
        <w:gridCol w:w="1558"/>
      </w:tblGrid>
      <w:tr w:rsidR="00A5669F" w14:paraId="6319EFA9" w14:textId="77777777" w:rsidTr="0043518D">
        <w:tc>
          <w:tcPr>
            <w:tcW w:w="4819" w:type="dxa"/>
            <w:gridSpan w:val="2"/>
            <w:tcBorders>
              <w:top w:val="single" w:sz="18" w:space="0" w:color="auto"/>
              <w:left w:val="single" w:sz="18" w:space="0" w:color="auto"/>
              <w:bottom w:val="double" w:sz="4" w:space="0" w:color="auto"/>
              <w:right w:val="single" w:sz="2" w:space="0" w:color="auto"/>
            </w:tcBorders>
            <w:hideMark/>
          </w:tcPr>
          <w:p w14:paraId="56DC497E" w14:textId="77777777" w:rsidR="00A5669F" w:rsidRDefault="00A5669F">
            <w:pPr>
              <w:spacing w:before="0" w:after="0"/>
              <w:jc w:val="center"/>
              <w:rPr>
                <w:rFonts w:ascii="Times New Roman" w:hAnsi="Times New Roman"/>
                <w:b/>
                <w:sz w:val="24"/>
                <w:szCs w:val="24"/>
              </w:rPr>
            </w:pPr>
            <w:r>
              <w:rPr>
                <w:rFonts w:ascii="Times New Roman" w:hAnsi="Times New Roman"/>
                <w:b/>
                <w:sz w:val="24"/>
                <w:szCs w:val="24"/>
              </w:rPr>
              <w:t>Action</w:t>
            </w:r>
          </w:p>
        </w:tc>
        <w:tc>
          <w:tcPr>
            <w:tcW w:w="2088" w:type="dxa"/>
            <w:tcBorders>
              <w:top w:val="single" w:sz="18" w:space="0" w:color="auto"/>
              <w:left w:val="single" w:sz="2" w:space="0" w:color="auto"/>
              <w:bottom w:val="double" w:sz="4" w:space="0" w:color="auto"/>
              <w:right w:val="single" w:sz="2" w:space="0" w:color="auto"/>
            </w:tcBorders>
            <w:hideMark/>
          </w:tcPr>
          <w:p w14:paraId="5BFC43E8" w14:textId="77777777" w:rsidR="00A5669F" w:rsidRDefault="00A5669F">
            <w:pPr>
              <w:spacing w:before="0" w:after="0"/>
              <w:jc w:val="center"/>
              <w:rPr>
                <w:rFonts w:ascii="Times New Roman" w:hAnsi="Times New Roman"/>
                <w:b/>
                <w:sz w:val="24"/>
                <w:szCs w:val="24"/>
              </w:rPr>
            </w:pPr>
            <w:r>
              <w:rPr>
                <w:rFonts w:ascii="Times New Roman" w:hAnsi="Times New Roman"/>
                <w:b/>
                <w:sz w:val="24"/>
                <w:szCs w:val="24"/>
              </w:rPr>
              <w:t>Responsible Party</w:t>
            </w:r>
          </w:p>
        </w:tc>
        <w:tc>
          <w:tcPr>
            <w:tcW w:w="1713" w:type="dxa"/>
            <w:tcBorders>
              <w:top w:val="single" w:sz="18" w:space="0" w:color="auto"/>
              <w:left w:val="single" w:sz="2" w:space="0" w:color="auto"/>
              <w:bottom w:val="double" w:sz="4" w:space="0" w:color="auto"/>
              <w:right w:val="single" w:sz="2" w:space="0" w:color="auto"/>
            </w:tcBorders>
            <w:hideMark/>
          </w:tcPr>
          <w:p w14:paraId="77C61303" w14:textId="77777777" w:rsidR="00A5669F" w:rsidRDefault="00A5669F">
            <w:pPr>
              <w:spacing w:before="0" w:after="0"/>
              <w:jc w:val="center"/>
              <w:rPr>
                <w:rFonts w:ascii="Times New Roman" w:hAnsi="Times New Roman"/>
                <w:b/>
                <w:sz w:val="24"/>
                <w:szCs w:val="24"/>
              </w:rPr>
            </w:pPr>
            <w:r>
              <w:rPr>
                <w:rFonts w:ascii="Times New Roman" w:hAnsi="Times New Roman"/>
                <w:b/>
                <w:sz w:val="24"/>
                <w:szCs w:val="24"/>
              </w:rPr>
              <w:t>Due Date</w:t>
            </w:r>
          </w:p>
        </w:tc>
        <w:tc>
          <w:tcPr>
            <w:tcW w:w="1558" w:type="dxa"/>
            <w:tcBorders>
              <w:top w:val="single" w:sz="18" w:space="0" w:color="auto"/>
              <w:left w:val="single" w:sz="2" w:space="0" w:color="auto"/>
              <w:bottom w:val="double" w:sz="4" w:space="0" w:color="auto"/>
              <w:right w:val="single" w:sz="18" w:space="0" w:color="auto"/>
            </w:tcBorders>
            <w:hideMark/>
          </w:tcPr>
          <w:p w14:paraId="04D46456" w14:textId="77777777" w:rsidR="00A5669F" w:rsidRDefault="00A5669F">
            <w:pPr>
              <w:spacing w:before="0" w:after="0"/>
              <w:jc w:val="center"/>
              <w:rPr>
                <w:rFonts w:ascii="Times New Roman" w:hAnsi="Times New Roman"/>
                <w:b/>
                <w:sz w:val="24"/>
                <w:szCs w:val="24"/>
              </w:rPr>
            </w:pPr>
            <w:r>
              <w:rPr>
                <w:rFonts w:ascii="Times New Roman" w:hAnsi="Times New Roman"/>
                <w:b/>
                <w:sz w:val="24"/>
                <w:szCs w:val="24"/>
              </w:rPr>
              <w:t>Status</w:t>
            </w:r>
          </w:p>
        </w:tc>
      </w:tr>
      <w:tr w:rsidR="00A5669F" w14:paraId="1BA70B06" w14:textId="77777777" w:rsidTr="0043518D">
        <w:trPr>
          <w:trHeight w:val="188"/>
        </w:trPr>
        <w:tc>
          <w:tcPr>
            <w:tcW w:w="459" w:type="dxa"/>
            <w:tcBorders>
              <w:top w:val="double" w:sz="4" w:space="0" w:color="auto"/>
              <w:left w:val="single" w:sz="18" w:space="0" w:color="auto"/>
              <w:bottom w:val="single" w:sz="2" w:space="0" w:color="auto"/>
              <w:right w:val="single" w:sz="2" w:space="0" w:color="auto"/>
            </w:tcBorders>
            <w:vAlign w:val="center"/>
            <w:hideMark/>
          </w:tcPr>
          <w:p w14:paraId="750C1DFA" w14:textId="77777777" w:rsidR="00A5669F" w:rsidRDefault="00A5669F">
            <w:pPr>
              <w:spacing w:before="0" w:after="0"/>
              <w:jc w:val="center"/>
              <w:rPr>
                <w:rFonts w:ascii="Times New Roman" w:hAnsi="Times New Roman"/>
                <w:b/>
                <w:sz w:val="24"/>
                <w:szCs w:val="24"/>
              </w:rPr>
            </w:pPr>
            <w:r>
              <w:rPr>
                <w:rFonts w:ascii="Times New Roman" w:hAnsi="Times New Roman"/>
                <w:b/>
                <w:sz w:val="24"/>
                <w:szCs w:val="24"/>
              </w:rPr>
              <w:t>1</w:t>
            </w:r>
          </w:p>
        </w:tc>
        <w:tc>
          <w:tcPr>
            <w:tcW w:w="4360" w:type="dxa"/>
            <w:tcBorders>
              <w:top w:val="double" w:sz="4" w:space="0" w:color="auto"/>
              <w:left w:val="single" w:sz="2" w:space="0" w:color="auto"/>
              <w:bottom w:val="single" w:sz="2" w:space="0" w:color="auto"/>
              <w:right w:val="single" w:sz="2" w:space="0" w:color="auto"/>
            </w:tcBorders>
          </w:tcPr>
          <w:p w14:paraId="74633EA6" w14:textId="49EEC750" w:rsidR="0043518D" w:rsidRDefault="00BE77C3">
            <w:pPr>
              <w:spacing w:before="0" w:after="0"/>
              <w:rPr>
                <w:rFonts w:ascii="Times New Roman" w:hAnsi="Times New Roman"/>
                <w:sz w:val="24"/>
                <w:szCs w:val="24"/>
              </w:rPr>
            </w:pPr>
            <w:r>
              <w:rPr>
                <w:rFonts w:ascii="Times New Roman" w:hAnsi="Times New Roman"/>
                <w:sz w:val="24"/>
                <w:szCs w:val="24"/>
              </w:rPr>
              <w:t>Provide a record of attendance from each section at the 2017 Zone II Conference.</w:t>
            </w:r>
          </w:p>
        </w:tc>
        <w:tc>
          <w:tcPr>
            <w:tcW w:w="2088" w:type="dxa"/>
            <w:tcBorders>
              <w:top w:val="double" w:sz="4" w:space="0" w:color="auto"/>
              <w:left w:val="single" w:sz="2" w:space="0" w:color="auto"/>
              <w:bottom w:val="single" w:sz="2" w:space="0" w:color="auto"/>
              <w:right w:val="single" w:sz="2" w:space="0" w:color="auto"/>
            </w:tcBorders>
            <w:vAlign w:val="center"/>
          </w:tcPr>
          <w:p w14:paraId="1E675D38" w14:textId="285FE884" w:rsidR="00A5669F" w:rsidRDefault="00BE77C3" w:rsidP="0043518D">
            <w:pPr>
              <w:spacing w:before="0" w:after="0"/>
              <w:jc w:val="center"/>
              <w:rPr>
                <w:rFonts w:ascii="Times New Roman" w:hAnsi="Times New Roman"/>
                <w:sz w:val="24"/>
                <w:szCs w:val="24"/>
              </w:rPr>
            </w:pPr>
            <w:r>
              <w:rPr>
                <w:rFonts w:ascii="Times New Roman" w:hAnsi="Times New Roman"/>
                <w:sz w:val="24"/>
                <w:szCs w:val="24"/>
              </w:rPr>
              <w:t>Barbara Bernal</w:t>
            </w:r>
          </w:p>
        </w:tc>
        <w:tc>
          <w:tcPr>
            <w:tcW w:w="1713" w:type="dxa"/>
            <w:tcBorders>
              <w:top w:val="double" w:sz="4" w:space="0" w:color="auto"/>
              <w:left w:val="single" w:sz="2" w:space="0" w:color="auto"/>
              <w:bottom w:val="single" w:sz="2" w:space="0" w:color="auto"/>
              <w:right w:val="single" w:sz="2" w:space="0" w:color="auto"/>
            </w:tcBorders>
            <w:vAlign w:val="center"/>
          </w:tcPr>
          <w:p w14:paraId="26979860" w14:textId="0977C538" w:rsidR="00DF7A97" w:rsidRDefault="00BE77C3">
            <w:pPr>
              <w:spacing w:before="0" w:after="0"/>
              <w:jc w:val="center"/>
              <w:rPr>
                <w:rFonts w:ascii="Times New Roman" w:hAnsi="Times New Roman"/>
                <w:sz w:val="24"/>
                <w:szCs w:val="24"/>
              </w:rPr>
            </w:pPr>
            <w:r>
              <w:rPr>
                <w:rFonts w:ascii="Times New Roman" w:hAnsi="Times New Roman"/>
                <w:sz w:val="24"/>
                <w:szCs w:val="24"/>
              </w:rPr>
              <w:t>Spring 2018</w:t>
            </w:r>
          </w:p>
        </w:tc>
        <w:tc>
          <w:tcPr>
            <w:tcW w:w="1558" w:type="dxa"/>
            <w:tcBorders>
              <w:top w:val="double" w:sz="4" w:space="0" w:color="auto"/>
              <w:left w:val="single" w:sz="2" w:space="0" w:color="auto"/>
              <w:bottom w:val="single" w:sz="2" w:space="0" w:color="auto"/>
              <w:right w:val="single" w:sz="18" w:space="0" w:color="auto"/>
            </w:tcBorders>
            <w:vAlign w:val="center"/>
          </w:tcPr>
          <w:p w14:paraId="20BD5D0A" w14:textId="32D70CC2" w:rsidR="00A5669F" w:rsidRDefault="00BE77C3">
            <w:pPr>
              <w:spacing w:before="0" w:after="0"/>
              <w:jc w:val="center"/>
              <w:rPr>
                <w:rFonts w:ascii="Times New Roman" w:hAnsi="Times New Roman"/>
                <w:sz w:val="24"/>
                <w:szCs w:val="24"/>
              </w:rPr>
            </w:pPr>
            <w:r>
              <w:rPr>
                <w:rFonts w:ascii="Times New Roman" w:hAnsi="Times New Roman"/>
                <w:sz w:val="24"/>
                <w:szCs w:val="24"/>
              </w:rPr>
              <w:t>Open</w:t>
            </w:r>
          </w:p>
        </w:tc>
      </w:tr>
      <w:tr w:rsidR="00A5669F" w14:paraId="0B56B79E" w14:textId="77777777" w:rsidTr="0043518D">
        <w:tc>
          <w:tcPr>
            <w:tcW w:w="459" w:type="dxa"/>
            <w:tcBorders>
              <w:top w:val="single" w:sz="2" w:space="0" w:color="auto"/>
              <w:left w:val="single" w:sz="18" w:space="0" w:color="auto"/>
              <w:bottom w:val="single" w:sz="2" w:space="0" w:color="auto"/>
              <w:right w:val="single" w:sz="2" w:space="0" w:color="auto"/>
            </w:tcBorders>
            <w:vAlign w:val="center"/>
            <w:hideMark/>
          </w:tcPr>
          <w:p w14:paraId="725E961B" w14:textId="77777777" w:rsidR="00A5669F" w:rsidRDefault="00A5669F">
            <w:pPr>
              <w:spacing w:before="0" w:after="0"/>
              <w:jc w:val="center"/>
              <w:rPr>
                <w:rFonts w:ascii="Times New Roman" w:hAnsi="Times New Roman"/>
                <w:b/>
                <w:sz w:val="24"/>
                <w:szCs w:val="24"/>
              </w:rPr>
            </w:pPr>
            <w:r>
              <w:rPr>
                <w:rFonts w:ascii="Times New Roman" w:hAnsi="Times New Roman"/>
                <w:b/>
                <w:sz w:val="24"/>
                <w:szCs w:val="24"/>
              </w:rPr>
              <w:t>2</w:t>
            </w:r>
          </w:p>
        </w:tc>
        <w:tc>
          <w:tcPr>
            <w:tcW w:w="4360" w:type="dxa"/>
            <w:tcBorders>
              <w:top w:val="single" w:sz="2" w:space="0" w:color="auto"/>
              <w:left w:val="single" w:sz="2" w:space="0" w:color="auto"/>
              <w:bottom w:val="single" w:sz="2" w:space="0" w:color="auto"/>
              <w:right w:val="single" w:sz="2" w:space="0" w:color="auto"/>
            </w:tcBorders>
          </w:tcPr>
          <w:p w14:paraId="00CC6080" w14:textId="74912B98" w:rsidR="00A5669F" w:rsidRDefault="00BE77C3" w:rsidP="00DF7A97">
            <w:pPr>
              <w:spacing w:before="0" w:after="0"/>
              <w:rPr>
                <w:rFonts w:ascii="Times New Roman" w:hAnsi="Times New Roman"/>
                <w:sz w:val="24"/>
                <w:szCs w:val="24"/>
              </w:rPr>
            </w:pPr>
            <w:r>
              <w:rPr>
                <w:rFonts w:ascii="Times New Roman" w:hAnsi="Times New Roman"/>
                <w:sz w:val="24"/>
                <w:szCs w:val="24"/>
              </w:rPr>
              <w:t xml:space="preserve">Create a call for workshops for the spring 2018 conference for an electronic mailing. </w:t>
            </w:r>
          </w:p>
        </w:tc>
        <w:tc>
          <w:tcPr>
            <w:tcW w:w="2088" w:type="dxa"/>
            <w:tcBorders>
              <w:top w:val="single" w:sz="2" w:space="0" w:color="auto"/>
              <w:left w:val="single" w:sz="2" w:space="0" w:color="auto"/>
              <w:bottom w:val="single" w:sz="2" w:space="0" w:color="auto"/>
              <w:right w:val="single" w:sz="2" w:space="0" w:color="auto"/>
            </w:tcBorders>
            <w:vAlign w:val="center"/>
          </w:tcPr>
          <w:p w14:paraId="3B9ECFFD" w14:textId="194AFEED" w:rsidR="00A5669F" w:rsidRDefault="00BE77C3">
            <w:pPr>
              <w:spacing w:before="0" w:after="0"/>
              <w:jc w:val="center"/>
              <w:rPr>
                <w:rFonts w:ascii="Times New Roman" w:hAnsi="Times New Roman"/>
                <w:sz w:val="24"/>
                <w:szCs w:val="24"/>
              </w:rPr>
            </w:pPr>
            <w:r>
              <w:rPr>
                <w:rFonts w:ascii="Times New Roman" w:hAnsi="Times New Roman"/>
                <w:sz w:val="24"/>
                <w:szCs w:val="24"/>
              </w:rPr>
              <w:t>Tim Wilson</w:t>
            </w:r>
          </w:p>
        </w:tc>
        <w:tc>
          <w:tcPr>
            <w:tcW w:w="1713" w:type="dxa"/>
            <w:tcBorders>
              <w:top w:val="single" w:sz="2" w:space="0" w:color="auto"/>
              <w:left w:val="single" w:sz="2" w:space="0" w:color="auto"/>
              <w:bottom w:val="single" w:sz="2" w:space="0" w:color="auto"/>
              <w:right w:val="single" w:sz="2" w:space="0" w:color="auto"/>
            </w:tcBorders>
            <w:vAlign w:val="center"/>
          </w:tcPr>
          <w:p w14:paraId="569DED4F" w14:textId="43AF04F1" w:rsidR="00A5669F" w:rsidRDefault="00BE77C3">
            <w:pPr>
              <w:spacing w:before="0" w:after="0"/>
              <w:jc w:val="center"/>
              <w:rPr>
                <w:rFonts w:ascii="Times New Roman" w:hAnsi="Times New Roman"/>
                <w:sz w:val="24"/>
                <w:szCs w:val="24"/>
              </w:rPr>
            </w:pPr>
            <w:r>
              <w:rPr>
                <w:rFonts w:ascii="Times New Roman" w:hAnsi="Times New Roman"/>
                <w:sz w:val="24"/>
                <w:szCs w:val="24"/>
              </w:rPr>
              <w:t>Dec 1, 2017</w:t>
            </w:r>
          </w:p>
        </w:tc>
        <w:tc>
          <w:tcPr>
            <w:tcW w:w="1558" w:type="dxa"/>
            <w:tcBorders>
              <w:top w:val="single" w:sz="2" w:space="0" w:color="auto"/>
              <w:left w:val="single" w:sz="2" w:space="0" w:color="auto"/>
              <w:bottom w:val="single" w:sz="2" w:space="0" w:color="auto"/>
              <w:right w:val="single" w:sz="18" w:space="0" w:color="auto"/>
            </w:tcBorders>
            <w:vAlign w:val="center"/>
          </w:tcPr>
          <w:p w14:paraId="03A5D12F" w14:textId="5508FC01" w:rsidR="00A5669F" w:rsidRDefault="00BE77C3" w:rsidP="0043518D">
            <w:pPr>
              <w:spacing w:before="0" w:after="0"/>
              <w:jc w:val="center"/>
              <w:rPr>
                <w:rFonts w:ascii="Times New Roman" w:hAnsi="Times New Roman"/>
                <w:sz w:val="24"/>
                <w:szCs w:val="24"/>
              </w:rPr>
            </w:pPr>
            <w:r>
              <w:rPr>
                <w:rFonts w:ascii="Times New Roman" w:hAnsi="Times New Roman"/>
                <w:sz w:val="24"/>
                <w:szCs w:val="24"/>
              </w:rPr>
              <w:t>Closed</w:t>
            </w:r>
          </w:p>
        </w:tc>
      </w:tr>
      <w:tr w:rsidR="00A5669F" w14:paraId="39C2E54B" w14:textId="77777777" w:rsidTr="0043518D">
        <w:tc>
          <w:tcPr>
            <w:tcW w:w="459" w:type="dxa"/>
            <w:tcBorders>
              <w:top w:val="single" w:sz="2" w:space="0" w:color="auto"/>
              <w:left w:val="single" w:sz="18" w:space="0" w:color="auto"/>
              <w:bottom w:val="single" w:sz="2" w:space="0" w:color="auto"/>
              <w:right w:val="single" w:sz="2" w:space="0" w:color="auto"/>
            </w:tcBorders>
            <w:vAlign w:val="center"/>
            <w:hideMark/>
          </w:tcPr>
          <w:p w14:paraId="18CEDD13" w14:textId="77777777" w:rsidR="00A5669F" w:rsidRDefault="00A5669F">
            <w:pPr>
              <w:spacing w:before="0" w:after="0"/>
              <w:jc w:val="center"/>
              <w:rPr>
                <w:rFonts w:ascii="Times New Roman" w:hAnsi="Times New Roman"/>
                <w:b/>
                <w:sz w:val="24"/>
                <w:szCs w:val="24"/>
              </w:rPr>
            </w:pPr>
            <w:r>
              <w:rPr>
                <w:rFonts w:ascii="Times New Roman" w:hAnsi="Times New Roman"/>
                <w:b/>
                <w:sz w:val="24"/>
                <w:szCs w:val="24"/>
              </w:rPr>
              <w:t>3</w:t>
            </w:r>
          </w:p>
        </w:tc>
        <w:tc>
          <w:tcPr>
            <w:tcW w:w="4360" w:type="dxa"/>
            <w:tcBorders>
              <w:top w:val="single" w:sz="2" w:space="0" w:color="auto"/>
              <w:left w:val="single" w:sz="2" w:space="0" w:color="auto"/>
              <w:bottom w:val="single" w:sz="2" w:space="0" w:color="auto"/>
              <w:right w:val="single" w:sz="2" w:space="0" w:color="auto"/>
            </w:tcBorders>
          </w:tcPr>
          <w:p w14:paraId="591A2E00" w14:textId="23BC8168" w:rsidR="00A5669F" w:rsidRDefault="00BE77C3">
            <w:pPr>
              <w:spacing w:before="0" w:after="0"/>
              <w:rPr>
                <w:rFonts w:ascii="Times New Roman" w:hAnsi="Times New Roman"/>
                <w:sz w:val="24"/>
                <w:szCs w:val="24"/>
              </w:rPr>
            </w:pPr>
            <w:r>
              <w:rPr>
                <w:rFonts w:ascii="Times New Roman" w:hAnsi="Times New Roman"/>
                <w:sz w:val="24"/>
                <w:szCs w:val="24"/>
              </w:rPr>
              <w:t xml:space="preserve">Add the copyright agreement to the electronic submission action of the conference papers. </w:t>
            </w:r>
          </w:p>
        </w:tc>
        <w:tc>
          <w:tcPr>
            <w:tcW w:w="2088" w:type="dxa"/>
            <w:tcBorders>
              <w:top w:val="single" w:sz="2" w:space="0" w:color="auto"/>
              <w:left w:val="single" w:sz="2" w:space="0" w:color="auto"/>
              <w:bottom w:val="single" w:sz="2" w:space="0" w:color="auto"/>
              <w:right w:val="single" w:sz="2" w:space="0" w:color="auto"/>
            </w:tcBorders>
            <w:vAlign w:val="center"/>
          </w:tcPr>
          <w:p w14:paraId="5C638A38" w14:textId="017E7D1C" w:rsidR="00A5669F" w:rsidRDefault="00BE77C3">
            <w:pPr>
              <w:spacing w:before="0" w:after="0"/>
              <w:jc w:val="center"/>
              <w:rPr>
                <w:rFonts w:ascii="Times New Roman" w:hAnsi="Times New Roman"/>
                <w:sz w:val="24"/>
                <w:szCs w:val="24"/>
              </w:rPr>
            </w:pPr>
            <w:r>
              <w:rPr>
                <w:rFonts w:ascii="Times New Roman" w:hAnsi="Times New Roman"/>
                <w:sz w:val="24"/>
                <w:szCs w:val="24"/>
              </w:rPr>
              <w:t>Tyson Hall</w:t>
            </w:r>
          </w:p>
        </w:tc>
        <w:tc>
          <w:tcPr>
            <w:tcW w:w="1713" w:type="dxa"/>
            <w:tcBorders>
              <w:top w:val="single" w:sz="2" w:space="0" w:color="auto"/>
              <w:left w:val="single" w:sz="2" w:space="0" w:color="auto"/>
              <w:bottom w:val="single" w:sz="2" w:space="0" w:color="auto"/>
              <w:right w:val="single" w:sz="2" w:space="0" w:color="auto"/>
            </w:tcBorders>
            <w:vAlign w:val="center"/>
          </w:tcPr>
          <w:p w14:paraId="16FA31E3" w14:textId="157BC961" w:rsidR="00AC59CD" w:rsidRDefault="00BE77C3">
            <w:pPr>
              <w:spacing w:before="0" w:after="0"/>
              <w:jc w:val="center"/>
              <w:rPr>
                <w:rFonts w:ascii="Times New Roman" w:hAnsi="Times New Roman"/>
                <w:sz w:val="24"/>
                <w:szCs w:val="24"/>
              </w:rPr>
            </w:pPr>
            <w:r>
              <w:rPr>
                <w:rFonts w:ascii="Times New Roman" w:hAnsi="Times New Roman"/>
                <w:sz w:val="24"/>
                <w:szCs w:val="24"/>
              </w:rPr>
              <w:t>De</w:t>
            </w:r>
            <w:bookmarkStart w:id="0" w:name="_GoBack"/>
            <w:bookmarkEnd w:id="0"/>
            <w:r>
              <w:rPr>
                <w:rFonts w:ascii="Times New Roman" w:hAnsi="Times New Roman"/>
                <w:sz w:val="24"/>
                <w:szCs w:val="24"/>
              </w:rPr>
              <w:t>c 1, 2017</w:t>
            </w:r>
          </w:p>
        </w:tc>
        <w:tc>
          <w:tcPr>
            <w:tcW w:w="1558" w:type="dxa"/>
            <w:tcBorders>
              <w:top w:val="single" w:sz="2" w:space="0" w:color="auto"/>
              <w:left w:val="single" w:sz="2" w:space="0" w:color="auto"/>
              <w:bottom w:val="single" w:sz="2" w:space="0" w:color="auto"/>
              <w:right w:val="single" w:sz="18" w:space="0" w:color="auto"/>
            </w:tcBorders>
            <w:vAlign w:val="center"/>
          </w:tcPr>
          <w:p w14:paraId="175883BF" w14:textId="2D4A92E3" w:rsidR="00A5669F" w:rsidRDefault="00BE77C3">
            <w:pPr>
              <w:spacing w:before="0" w:after="0"/>
              <w:jc w:val="center"/>
              <w:rPr>
                <w:rFonts w:ascii="Times New Roman" w:hAnsi="Times New Roman"/>
                <w:sz w:val="24"/>
                <w:szCs w:val="24"/>
              </w:rPr>
            </w:pPr>
            <w:r>
              <w:rPr>
                <w:rFonts w:ascii="Times New Roman" w:hAnsi="Times New Roman"/>
                <w:sz w:val="24"/>
                <w:szCs w:val="24"/>
              </w:rPr>
              <w:t>Open</w:t>
            </w:r>
          </w:p>
        </w:tc>
      </w:tr>
      <w:tr w:rsidR="007C79DA" w14:paraId="7D170730"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04E33CDA" w14:textId="77777777" w:rsidR="007C79DA" w:rsidRDefault="007C79DA">
            <w:pPr>
              <w:spacing w:before="0" w:after="0"/>
              <w:jc w:val="center"/>
              <w:rPr>
                <w:rFonts w:ascii="Times New Roman" w:hAnsi="Times New Roman"/>
                <w:b/>
                <w:sz w:val="24"/>
                <w:szCs w:val="24"/>
              </w:rPr>
            </w:pPr>
            <w:r>
              <w:rPr>
                <w:rFonts w:ascii="Times New Roman" w:hAnsi="Times New Roman"/>
                <w:b/>
                <w:sz w:val="24"/>
                <w:szCs w:val="24"/>
              </w:rPr>
              <w:t>4</w:t>
            </w:r>
          </w:p>
        </w:tc>
        <w:tc>
          <w:tcPr>
            <w:tcW w:w="4360" w:type="dxa"/>
            <w:tcBorders>
              <w:top w:val="single" w:sz="2" w:space="0" w:color="auto"/>
              <w:left w:val="single" w:sz="2" w:space="0" w:color="auto"/>
              <w:bottom w:val="single" w:sz="2" w:space="0" w:color="auto"/>
              <w:right w:val="single" w:sz="2" w:space="0" w:color="auto"/>
            </w:tcBorders>
          </w:tcPr>
          <w:p w14:paraId="11A8588D" w14:textId="23262FD4" w:rsidR="008F4FF3" w:rsidRDefault="00BE77C3" w:rsidP="007C79DA">
            <w:pPr>
              <w:tabs>
                <w:tab w:val="left" w:pos="1501"/>
              </w:tabs>
              <w:spacing w:before="0" w:after="0"/>
              <w:rPr>
                <w:rFonts w:ascii="Times New Roman" w:hAnsi="Times New Roman"/>
                <w:sz w:val="24"/>
                <w:szCs w:val="24"/>
              </w:rPr>
            </w:pPr>
            <w:r>
              <w:rPr>
                <w:rFonts w:ascii="Times New Roman" w:hAnsi="Times New Roman"/>
                <w:sz w:val="24"/>
                <w:szCs w:val="24"/>
              </w:rPr>
              <w:t xml:space="preserve">Link the document archives site to the ASEE SE Section website. </w:t>
            </w:r>
          </w:p>
        </w:tc>
        <w:tc>
          <w:tcPr>
            <w:tcW w:w="2088" w:type="dxa"/>
            <w:tcBorders>
              <w:top w:val="single" w:sz="2" w:space="0" w:color="auto"/>
              <w:left w:val="single" w:sz="2" w:space="0" w:color="auto"/>
              <w:bottom w:val="single" w:sz="2" w:space="0" w:color="auto"/>
              <w:right w:val="single" w:sz="2" w:space="0" w:color="auto"/>
            </w:tcBorders>
            <w:vAlign w:val="center"/>
          </w:tcPr>
          <w:p w14:paraId="0BAF795E" w14:textId="77777777" w:rsidR="007C79DA" w:rsidRDefault="00BE77C3" w:rsidP="007C79DA">
            <w:pPr>
              <w:spacing w:before="0" w:after="0"/>
              <w:jc w:val="center"/>
              <w:rPr>
                <w:rFonts w:ascii="Times New Roman" w:hAnsi="Times New Roman"/>
                <w:sz w:val="24"/>
                <w:szCs w:val="24"/>
              </w:rPr>
            </w:pPr>
            <w:r>
              <w:rPr>
                <w:rFonts w:ascii="Times New Roman" w:hAnsi="Times New Roman"/>
                <w:sz w:val="24"/>
                <w:szCs w:val="24"/>
              </w:rPr>
              <w:t>Hodge Jenkins</w:t>
            </w:r>
          </w:p>
          <w:p w14:paraId="4B64D14F" w14:textId="3A9F2A28" w:rsidR="00BE77C3" w:rsidRDefault="00BE77C3" w:rsidP="007C79DA">
            <w:pPr>
              <w:spacing w:before="0" w:after="0"/>
              <w:jc w:val="center"/>
              <w:rPr>
                <w:rFonts w:ascii="Times New Roman" w:hAnsi="Times New Roman"/>
                <w:sz w:val="24"/>
                <w:szCs w:val="24"/>
              </w:rPr>
            </w:pPr>
            <w:r>
              <w:rPr>
                <w:rFonts w:ascii="Times New Roman" w:hAnsi="Times New Roman"/>
                <w:sz w:val="24"/>
                <w:szCs w:val="24"/>
              </w:rPr>
              <w:t>Daniel Kohn</w:t>
            </w:r>
          </w:p>
        </w:tc>
        <w:tc>
          <w:tcPr>
            <w:tcW w:w="1713" w:type="dxa"/>
            <w:tcBorders>
              <w:top w:val="single" w:sz="2" w:space="0" w:color="auto"/>
              <w:left w:val="single" w:sz="2" w:space="0" w:color="auto"/>
              <w:bottom w:val="single" w:sz="2" w:space="0" w:color="auto"/>
              <w:right w:val="single" w:sz="2" w:space="0" w:color="auto"/>
            </w:tcBorders>
            <w:vAlign w:val="center"/>
          </w:tcPr>
          <w:p w14:paraId="75BEA568" w14:textId="776A00EE" w:rsidR="007C79DA" w:rsidRDefault="00BE77C3">
            <w:pPr>
              <w:spacing w:before="0" w:after="0"/>
              <w:jc w:val="center"/>
              <w:rPr>
                <w:rFonts w:ascii="Times New Roman" w:hAnsi="Times New Roman"/>
                <w:sz w:val="24"/>
                <w:szCs w:val="24"/>
              </w:rPr>
            </w:pPr>
            <w:r>
              <w:rPr>
                <w:rFonts w:ascii="Times New Roman" w:hAnsi="Times New Roman"/>
                <w:sz w:val="24"/>
                <w:szCs w:val="24"/>
              </w:rPr>
              <w:t>Summer 2018</w:t>
            </w:r>
          </w:p>
        </w:tc>
        <w:tc>
          <w:tcPr>
            <w:tcW w:w="1558" w:type="dxa"/>
            <w:tcBorders>
              <w:top w:val="single" w:sz="2" w:space="0" w:color="auto"/>
              <w:left w:val="single" w:sz="2" w:space="0" w:color="auto"/>
              <w:bottom w:val="single" w:sz="2" w:space="0" w:color="auto"/>
              <w:right w:val="single" w:sz="18" w:space="0" w:color="auto"/>
            </w:tcBorders>
            <w:vAlign w:val="center"/>
          </w:tcPr>
          <w:p w14:paraId="2DDC723B" w14:textId="1A0FE31C" w:rsidR="007C79DA" w:rsidRDefault="00BE77C3">
            <w:pPr>
              <w:spacing w:before="0" w:after="0"/>
              <w:jc w:val="center"/>
              <w:rPr>
                <w:rFonts w:ascii="Times New Roman" w:hAnsi="Times New Roman"/>
                <w:sz w:val="24"/>
                <w:szCs w:val="24"/>
              </w:rPr>
            </w:pPr>
            <w:r>
              <w:rPr>
                <w:rFonts w:ascii="Times New Roman" w:hAnsi="Times New Roman"/>
                <w:sz w:val="24"/>
                <w:szCs w:val="24"/>
              </w:rPr>
              <w:t>Open</w:t>
            </w:r>
          </w:p>
        </w:tc>
      </w:tr>
      <w:tr w:rsidR="00101B1E" w14:paraId="1A4459F1"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777BC0C2" w14:textId="77777777" w:rsidR="00101B1E" w:rsidRDefault="00101B1E">
            <w:pPr>
              <w:spacing w:before="0" w:after="0"/>
              <w:jc w:val="center"/>
              <w:rPr>
                <w:rFonts w:ascii="Times New Roman" w:hAnsi="Times New Roman"/>
                <w:b/>
                <w:sz w:val="24"/>
                <w:szCs w:val="24"/>
              </w:rPr>
            </w:pPr>
            <w:r>
              <w:rPr>
                <w:rFonts w:ascii="Times New Roman" w:hAnsi="Times New Roman"/>
                <w:b/>
                <w:sz w:val="24"/>
                <w:szCs w:val="24"/>
              </w:rPr>
              <w:t>5</w:t>
            </w:r>
          </w:p>
        </w:tc>
        <w:tc>
          <w:tcPr>
            <w:tcW w:w="4360" w:type="dxa"/>
            <w:tcBorders>
              <w:top w:val="single" w:sz="2" w:space="0" w:color="auto"/>
              <w:left w:val="single" w:sz="2" w:space="0" w:color="auto"/>
              <w:bottom w:val="single" w:sz="2" w:space="0" w:color="auto"/>
              <w:right w:val="single" w:sz="2" w:space="0" w:color="auto"/>
            </w:tcBorders>
          </w:tcPr>
          <w:p w14:paraId="23C33D72" w14:textId="354C1B4C" w:rsidR="008F4FF3" w:rsidRDefault="00BE77C3" w:rsidP="00114EF5">
            <w:pPr>
              <w:tabs>
                <w:tab w:val="left" w:pos="1501"/>
              </w:tabs>
              <w:spacing w:before="0" w:after="0"/>
              <w:jc w:val="both"/>
              <w:rPr>
                <w:rFonts w:ascii="Times New Roman" w:hAnsi="Times New Roman"/>
                <w:sz w:val="24"/>
                <w:szCs w:val="24"/>
              </w:rPr>
            </w:pPr>
            <w:r>
              <w:rPr>
                <w:rFonts w:ascii="Times New Roman" w:hAnsi="Times New Roman"/>
                <w:sz w:val="24"/>
                <w:szCs w:val="24"/>
              </w:rPr>
              <w:t xml:space="preserve">Determine cost of using ASEE National to house section conference papers. </w:t>
            </w:r>
          </w:p>
        </w:tc>
        <w:tc>
          <w:tcPr>
            <w:tcW w:w="2088" w:type="dxa"/>
            <w:tcBorders>
              <w:top w:val="single" w:sz="2" w:space="0" w:color="auto"/>
              <w:left w:val="single" w:sz="2" w:space="0" w:color="auto"/>
              <w:bottom w:val="single" w:sz="2" w:space="0" w:color="auto"/>
              <w:right w:val="single" w:sz="2" w:space="0" w:color="auto"/>
            </w:tcBorders>
            <w:vAlign w:val="center"/>
          </w:tcPr>
          <w:p w14:paraId="50E7C74C" w14:textId="77777777" w:rsidR="00101B1E" w:rsidRDefault="00BE77C3" w:rsidP="007C79DA">
            <w:pPr>
              <w:spacing w:before="0" w:after="0"/>
              <w:jc w:val="center"/>
              <w:rPr>
                <w:rFonts w:ascii="Times New Roman" w:hAnsi="Times New Roman"/>
                <w:sz w:val="24"/>
                <w:szCs w:val="24"/>
              </w:rPr>
            </w:pPr>
            <w:r>
              <w:rPr>
                <w:rFonts w:ascii="Times New Roman" w:hAnsi="Times New Roman"/>
                <w:sz w:val="24"/>
                <w:szCs w:val="24"/>
              </w:rPr>
              <w:t>Barbara Bernal</w:t>
            </w:r>
          </w:p>
          <w:p w14:paraId="1418F99C" w14:textId="12AE68A7" w:rsidR="00BE77C3" w:rsidRDefault="00BE77C3" w:rsidP="007C79DA">
            <w:pPr>
              <w:spacing w:before="0" w:after="0"/>
              <w:jc w:val="center"/>
              <w:rPr>
                <w:rFonts w:ascii="Times New Roman" w:hAnsi="Times New Roman"/>
                <w:sz w:val="24"/>
                <w:szCs w:val="24"/>
              </w:rPr>
            </w:pPr>
            <w:r>
              <w:rPr>
                <w:rFonts w:ascii="Times New Roman" w:hAnsi="Times New Roman"/>
                <w:sz w:val="24"/>
                <w:szCs w:val="24"/>
              </w:rPr>
              <w:t>Tyson Hall</w:t>
            </w:r>
          </w:p>
        </w:tc>
        <w:tc>
          <w:tcPr>
            <w:tcW w:w="1713" w:type="dxa"/>
            <w:tcBorders>
              <w:top w:val="single" w:sz="2" w:space="0" w:color="auto"/>
              <w:left w:val="single" w:sz="2" w:space="0" w:color="auto"/>
              <w:bottom w:val="single" w:sz="2" w:space="0" w:color="auto"/>
              <w:right w:val="single" w:sz="2" w:space="0" w:color="auto"/>
            </w:tcBorders>
            <w:vAlign w:val="center"/>
          </w:tcPr>
          <w:p w14:paraId="1D2C9C2F" w14:textId="1F2C63D1" w:rsidR="00101B1E" w:rsidRDefault="00BE77C3">
            <w:pPr>
              <w:spacing w:before="0" w:after="0"/>
              <w:jc w:val="center"/>
              <w:rPr>
                <w:rFonts w:ascii="Times New Roman" w:hAnsi="Times New Roman"/>
                <w:sz w:val="24"/>
                <w:szCs w:val="24"/>
              </w:rPr>
            </w:pPr>
            <w:r>
              <w:rPr>
                <w:rFonts w:ascii="Times New Roman" w:hAnsi="Times New Roman"/>
                <w:sz w:val="24"/>
                <w:szCs w:val="24"/>
              </w:rPr>
              <w:t>Spring 2018</w:t>
            </w:r>
          </w:p>
        </w:tc>
        <w:tc>
          <w:tcPr>
            <w:tcW w:w="1558" w:type="dxa"/>
            <w:tcBorders>
              <w:top w:val="single" w:sz="2" w:space="0" w:color="auto"/>
              <w:left w:val="single" w:sz="2" w:space="0" w:color="auto"/>
              <w:bottom w:val="single" w:sz="2" w:space="0" w:color="auto"/>
              <w:right w:val="single" w:sz="18" w:space="0" w:color="auto"/>
            </w:tcBorders>
            <w:vAlign w:val="center"/>
          </w:tcPr>
          <w:p w14:paraId="537067A0" w14:textId="4100EC9E" w:rsidR="00101B1E" w:rsidRDefault="00BE77C3">
            <w:pPr>
              <w:spacing w:before="0" w:after="0"/>
              <w:jc w:val="center"/>
              <w:rPr>
                <w:rFonts w:ascii="Times New Roman" w:hAnsi="Times New Roman"/>
                <w:sz w:val="24"/>
                <w:szCs w:val="24"/>
              </w:rPr>
            </w:pPr>
            <w:r>
              <w:rPr>
                <w:rFonts w:ascii="Times New Roman" w:hAnsi="Times New Roman"/>
                <w:sz w:val="24"/>
                <w:szCs w:val="24"/>
              </w:rPr>
              <w:t>Open</w:t>
            </w:r>
          </w:p>
        </w:tc>
      </w:tr>
      <w:tr w:rsidR="00D8474D" w14:paraId="2982BCFD"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4B3B2CD8" w14:textId="77777777" w:rsidR="00D8474D" w:rsidRDefault="00D8474D">
            <w:pPr>
              <w:spacing w:before="0" w:after="0"/>
              <w:jc w:val="center"/>
              <w:rPr>
                <w:rFonts w:ascii="Times New Roman" w:hAnsi="Times New Roman"/>
                <w:b/>
                <w:sz w:val="24"/>
                <w:szCs w:val="24"/>
              </w:rPr>
            </w:pPr>
            <w:r>
              <w:rPr>
                <w:rFonts w:ascii="Times New Roman" w:hAnsi="Times New Roman"/>
                <w:b/>
                <w:sz w:val="24"/>
                <w:szCs w:val="24"/>
              </w:rPr>
              <w:t>6</w:t>
            </w:r>
          </w:p>
        </w:tc>
        <w:tc>
          <w:tcPr>
            <w:tcW w:w="4360" w:type="dxa"/>
            <w:tcBorders>
              <w:top w:val="single" w:sz="2" w:space="0" w:color="auto"/>
              <w:left w:val="single" w:sz="2" w:space="0" w:color="auto"/>
              <w:bottom w:val="single" w:sz="2" w:space="0" w:color="auto"/>
              <w:right w:val="single" w:sz="2" w:space="0" w:color="auto"/>
            </w:tcBorders>
          </w:tcPr>
          <w:p w14:paraId="4799376C" w14:textId="4B408BC9" w:rsidR="008F4FF3" w:rsidRDefault="00BE77C3" w:rsidP="00BE77C3">
            <w:pPr>
              <w:tabs>
                <w:tab w:val="left" w:pos="1501"/>
              </w:tabs>
              <w:spacing w:before="0" w:after="0"/>
              <w:rPr>
                <w:rFonts w:ascii="Times New Roman" w:hAnsi="Times New Roman"/>
                <w:sz w:val="24"/>
                <w:szCs w:val="24"/>
              </w:rPr>
            </w:pPr>
            <w:r>
              <w:rPr>
                <w:rFonts w:ascii="Times New Roman" w:hAnsi="Times New Roman"/>
                <w:sz w:val="24"/>
                <w:szCs w:val="24"/>
              </w:rPr>
              <w:t xml:space="preserve">Obtain a link to the </w:t>
            </w:r>
            <w:r w:rsidR="00FA318D">
              <w:rPr>
                <w:rFonts w:ascii="Times New Roman" w:hAnsi="Times New Roman"/>
                <w:sz w:val="24"/>
                <w:szCs w:val="24"/>
              </w:rPr>
              <w:t>2017 Zone</w:t>
            </w:r>
            <w:r>
              <w:rPr>
                <w:rFonts w:ascii="Times New Roman" w:hAnsi="Times New Roman"/>
                <w:sz w:val="24"/>
                <w:szCs w:val="24"/>
              </w:rPr>
              <w:t xml:space="preserve"> II Conference papers. </w:t>
            </w:r>
          </w:p>
        </w:tc>
        <w:tc>
          <w:tcPr>
            <w:tcW w:w="2088" w:type="dxa"/>
            <w:tcBorders>
              <w:top w:val="single" w:sz="2" w:space="0" w:color="auto"/>
              <w:left w:val="single" w:sz="2" w:space="0" w:color="auto"/>
              <w:bottom w:val="single" w:sz="2" w:space="0" w:color="auto"/>
              <w:right w:val="single" w:sz="2" w:space="0" w:color="auto"/>
            </w:tcBorders>
            <w:vAlign w:val="center"/>
          </w:tcPr>
          <w:p w14:paraId="5BEFF430" w14:textId="7AE41668" w:rsidR="00D8474D" w:rsidRDefault="00BE77C3" w:rsidP="007C79DA">
            <w:pPr>
              <w:spacing w:before="0" w:after="0"/>
              <w:jc w:val="center"/>
              <w:rPr>
                <w:rFonts w:ascii="Times New Roman" w:hAnsi="Times New Roman"/>
                <w:sz w:val="24"/>
                <w:szCs w:val="24"/>
              </w:rPr>
            </w:pPr>
            <w:r>
              <w:rPr>
                <w:rFonts w:ascii="Times New Roman" w:hAnsi="Times New Roman"/>
                <w:sz w:val="24"/>
                <w:szCs w:val="24"/>
              </w:rPr>
              <w:t>Tyson Hall</w:t>
            </w:r>
          </w:p>
        </w:tc>
        <w:tc>
          <w:tcPr>
            <w:tcW w:w="1713" w:type="dxa"/>
            <w:tcBorders>
              <w:top w:val="single" w:sz="2" w:space="0" w:color="auto"/>
              <w:left w:val="single" w:sz="2" w:space="0" w:color="auto"/>
              <w:bottom w:val="single" w:sz="2" w:space="0" w:color="auto"/>
              <w:right w:val="single" w:sz="2" w:space="0" w:color="auto"/>
            </w:tcBorders>
            <w:vAlign w:val="center"/>
          </w:tcPr>
          <w:p w14:paraId="1F77B9FE" w14:textId="2151D877" w:rsidR="00D8474D" w:rsidRDefault="00BE77C3">
            <w:pPr>
              <w:spacing w:before="0" w:after="0"/>
              <w:jc w:val="center"/>
              <w:rPr>
                <w:rFonts w:ascii="Times New Roman" w:hAnsi="Times New Roman"/>
                <w:sz w:val="24"/>
                <w:szCs w:val="24"/>
              </w:rPr>
            </w:pPr>
            <w:r>
              <w:rPr>
                <w:rFonts w:ascii="Times New Roman" w:hAnsi="Times New Roman"/>
                <w:sz w:val="24"/>
                <w:szCs w:val="24"/>
              </w:rPr>
              <w:t>Spring 2018</w:t>
            </w:r>
          </w:p>
        </w:tc>
        <w:tc>
          <w:tcPr>
            <w:tcW w:w="1558" w:type="dxa"/>
            <w:tcBorders>
              <w:top w:val="single" w:sz="2" w:space="0" w:color="auto"/>
              <w:left w:val="single" w:sz="2" w:space="0" w:color="auto"/>
              <w:bottom w:val="single" w:sz="2" w:space="0" w:color="auto"/>
              <w:right w:val="single" w:sz="18" w:space="0" w:color="auto"/>
            </w:tcBorders>
            <w:vAlign w:val="center"/>
          </w:tcPr>
          <w:p w14:paraId="4F2715F8" w14:textId="76BF6591" w:rsidR="00D8474D" w:rsidRDefault="00BE77C3">
            <w:pPr>
              <w:spacing w:before="0" w:after="0"/>
              <w:jc w:val="center"/>
              <w:rPr>
                <w:rFonts w:ascii="Times New Roman" w:hAnsi="Times New Roman"/>
                <w:sz w:val="24"/>
                <w:szCs w:val="24"/>
              </w:rPr>
            </w:pPr>
            <w:r>
              <w:rPr>
                <w:rFonts w:ascii="Times New Roman" w:hAnsi="Times New Roman"/>
                <w:sz w:val="24"/>
                <w:szCs w:val="24"/>
              </w:rPr>
              <w:t>Open</w:t>
            </w:r>
          </w:p>
        </w:tc>
      </w:tr>
      <w:tr w:rsidR="0069358D" w14:paraId="58C7452A"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1798ECFC" w14:textId="01064219" w:rsidR="0069358D" w:rsidRDefault="0069358D">
            <w:pPr>
              <w:spacing w:before="0" w:after="0"/>
              <w:jc w:val="center"/>
              <w:rPr>
                <w:rFonts w:ascii="Times New Roman" w:hAnsi="Times New Roman"/>
                <w:b/>
                <w:sz w:val="24"/>
                <w:szCs w:val="24"/>
              </w:rPr>
            </w:pPr>
          </w:p>
        </w:tc>
        <w:tc>
          <w:tcPr>
            <w:tcW w:w="4360" w:type="dxa"/>
            <w:tcBorders>
              <w:top w:val="single" w:sz="2" w:space="0" w:color="auto"/>
              <w:left w:val="single" w:sz="2" w:space="0" w:color="auto"/>
              <w:bottom w:val="single" w:sz="2" w:space="0" w:color="auto"/>
              <w:right w:val="single" w:sz="2" w:space="0" w:color="auto"/>
            </w:tcBorders>
          </w:tcPr>
          <w:p w14:paraId="60C8466D" w14:textId="35FEF740" w:rsidR="0069358D" w:rsidRDefault="0069358D" w:rsidP="0069358D">
            <w:pPr>
              <w:tabs>
                <w:tab w:val="left" w:pos="1501"/>
              </w:tabs>
              <w:spacing w:before="0" w:after="0"/>
              <w:rPr>
                <w:rFonts w:ascii="Times New Roman" w:hAnsi="Times New Roman"/>
                <w:sz w:val="24"/>
                <w:szCs w:val="24"/>
              </w:rPr>
            </w:pPr>
          </w:p>
        </w:tc>
        <w:tc>
          <w:tcPr>
            <w:tcW w:w="2088" w:type="dxa"/>
            <w:tcBorders>
              <w:top w:val="single" w:sz="2" w:space="0" w:color="auto"/>
              <w:left w:val="single" w:sz="2" w:space="0" w:color="auto"/>
              <w:bottom w:val="single" w:sz="2" w:space="0" w:color="auto"/>
              <w:right w:val="single" w:sz="2" w:space="0" w:color="auto"/>
            </w:tcBorders>
            <w:vAlign w:val="center"/>
          </w:tcPr>
          <w:p w14:paraId="7E42BD5A" w14:textId="03322696" w:rsidR="0069358D" w:rsidRDefault="0069358D" w:rsidP="007C79DA">
            <w:pPr>
              <w:spacing w:before="0" w:after="0"/>
              <w:jc w:val="center"/>
              <w:rPr>
                <w:rFonts w:ascii="Times New Roman" w:hAnsi="Times New Roman"/>
                <w:sz w:val="24"/>
                <w:szCs w:val="24"/>
              </w:rPr>
            </w:pPr>
          </w:p>
        </w:tc>
        <w:tc>
          <w:tcPr>
            <w:tcW w:w="1713" w:type="dxa"/>
            <w:tcBorders>
              <w:top w:val="single" w:sz="2" w:space="0" w:color="auto"/>
              <w:left w:val="single" w:sz="2" w:space="0" w:color="auto"/>
              <w:bottom w:val="single" w:sz="2" w:space="0" w:color="auto"/>
              <w:right w:val="single" w:sz="2" w:space="0" w:color="auto"/>
            </w:tcBorders>
            <w:vAlign w:val="center"/>
          </w:tcPr>
          <w:p w14:paraId="61672C44" w14:textId="3D79C2C7" w:rsidR="0069358D" w:rsidRDefault="0069358D">
            <w:pPr>
              <w:spacing w:before="0" w:after="0"/>
              <w:jc w:val="center"/>
              <w:rPr>
                <w:rFonts w:ascii="Times New Roman" w:hAnsi="Times New Roman"/>
                <w:sz w:val="24"/>
                <w:szCs w:val="24"/>
              </w:rPr>
            </w:pPr>
          </w:p>
        </w:tc>
        <w:tc>
          <w:tcPr>
            <w:tcW w:w="1558" w:type="dxa"/>
            <w:tcBorders>
              <w:top w:val="single" w:sz="2" w:space="0" w:color="auto"/>
              <w:left w:val="single" w:sz="2" w:space="0" w:color="auto"/>
              <w:bottom w:val="single" w:sz="2" w:space="0" w:color="auto"/>
              <w:right w:val="single" w:sz="18" w:space="0" w:color="auto"/>
            </w:tcBorders>
            <w:vAlign w:val="center"/>
          </w:tcPr>
          <w:p w14:paraId="4E1A0F3C" w14:textId="4E19590A" w:rsidR="0069358D" w:rsidRDefault="0069358D">
            <w:pPr>
              <w:spacing w:before="0" w:after="0"/>
              <w:jc w:val="center"/>
              <w:rPr>
                <w:rFonts w:ascii="Times New Roman" w:hAnsi="Times New Roman"/>
                <w:sz w:val="24"/>
                <w:szCs w:val="24"/>
              </w:rPr>
            </w:pPr>
          </w:p>
        </w:tc>
      </w:tr>
      <w:tr w:rsidR="006E3178" w14:paraId="03E61E2D"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6FB54A53" w14:textId="27A85D0B" w:rsidR="006E3178" w:rsidRDefault="006E3178">
            <w:pPr>
              <w:spacing w:before="0" w:after="0"/>
              <w:jc w:val="center"/>
              <w:rPr>
                <w:rFonts w:ascii="Times New Roman" w:hAnsi="Times New Roman"/>
                <w:b/>
                <w:sz w:val="24"/>
                <w:szCs w:val="24"/>
              </w:rPr>
            </w:pPr>
          </w:p>
        </w:tc>
        <w:tc>
          <w:tcPr>
            <w:tcW w:w="4360" w:type="dxa"/>
            <w:tcBorders>
              <w:top w:val="single" w:sz="2" w:space="0" w:color="auto"/>
              <w:left w:val="single" w:sz="2" w:space="0" w:color="auto"/>
              <w:bottom w:val="single" w:sz="2" w:space="0" w:color="auto"/>
              <w:right w:val="single" w:sz="2" w:space="0" w:color="auto"/>
            </w:tcBorders>
          </w:tcPr>
          <w:p w14:paraId="7BF729FA" w14:textId="77777777" w:rsidR="006E3178" w:rsidRDefault="006E3178" w:rsidP="0069358D">
            <w:pPr>
              <w:tabs>
                <w:tab w:val="left" w:pos="1501"/>
              </w:tabs>
              <w:spacing w:before="0" w:after="0"/>
              <w:rPr>
                <w:rFonts w:ascii="Times New Roman" w:hAnsi="Times New Roman"/>
                <w:sz w:val="24"/>
                <w:szCs w:val="24"/>
              </w:rPr>
            </w:pPr>
          </w:p>
        </w:tc>
        <w:tc>
          <w:tcPr>
            <w:tcW w:w="2088" w:type="dxa"/>
            <w:tcBorders>
              <w:top w:val="single" w:sz="2" w:space="0" w:color="auto"/>
              <w:left w:val="single" w:sz="2" w:space="0" w:color="auto"/>
              <w:bottom w:val="single" w:sz="2" w:space="0" w:color="auto"/>
              <w:right w:val="single" w:sz="2" w:space="0" w:color="auto"/>
            </w:tcBorders>
            <w:vAlign w:val="center"/>
          </w:tcPr>
          <w:p w14:paraId="541268D6" w14:textId="1A14A2F8" w:rsidR="006E3178" w:rsidRDefault="006E3178" w:rsidP="007C79DA">
            <w:pPr>
              <w:spacing w:before="0" w:after="0"/>
              <w:jc w:val="center"/>
              <w:rPr>
                <w:rFonts w:ascii="Times New Roman" w:hAnsi="Times New Roman"/>
                <w:sz w:val="24"/>
                <w:szCs w:val="24"/>
              </w:rPr>
            </w:pPr>
          </w:p>
        </w:tc>
        <w:tc>
          <w:tcPr>
            <w:tcW w:w="1713" w:type="dxa"/>
            <w:tcBorders>
              <w:top w:val="single" w:sz="2" w:space="0" w:color="auto"/>
              <w:left w:val="single" w:sz="2" w:space="0" w:color="auto"/>
              <w:bottom w:val="single" w:sz="2" w:space="0" w:color="auto"/>
              <w:right w:val="single" w:sz="2" w:space="0" w:color="auto"/>
            </w:tcBorders>
            <w:vAlign w:val="center"/>
          </w:tcPr>
          <w:p w14:paraId="614CADE3" w14:textId="2DC2827C" w:rsidR="006E3178" w:rsidRDefault="006E3178">
            <w:pPr>
              <w:spacing w:before="0" w:after="0"/>
              <w:jc w:val="center"/>
              <w:rPr>
                <w:rFonts w:ascii="Times New Roman" w:hAnsi="Times New Roman"/>
                <w:sz w:val="24"/>
                <w:szCs w:val="24"/>
              </w:rPr>
            </w:pPr>
          </w:p>
        </w:tc>
        <w:tc>
          <w:tcPr>
            <w:tcW w:w="1558" w:type="dxa"/>
            <w:tcBorders>
              <w:top w:val="single" w:sz="2" w:space="0" w:color="auto"/>
              <w:left w:val="single" w:sz="2" w:space="0" w:color="auto"/>
              <w:bottom w:val="single" w:sz="2" w:space="0" w:color="auto"/>
              <w:right w:val="single" w:sz="18" w:space="0" w:color="auto"/>
            </w:tcBorders>
            <w:vAlign w:val="center"/>
          </w:tcPr>
          <w:p w14:paraId="55B7B6A1" w14:textId="116012EB" w:rsidR="006E3178" w:rsidRDefault="006E3178">
            <w:pPr>
              <w:spacing w:before="0" w:after="0"/>
              <w:jc w:val="center"/>
              <w:rPr>
                <w:rFonts w:ascii="Times New Roman" w:hAnsi="Times New Roman"/>
                <w:sz w:val="24"/>
                <w:szCs w:val="24"/>
              </w:rPr>
            </w:pPr>
          </w:p>
        </w:tc>
      </w:tr>
      <w:tr w:rsidR="00A5669F" w14:paraId="15063480" w14:textId="77777777" w:rsidTr="0043518D">
        <w:tc>
          <w:tcPr>
            <w:tcW w:w="459" w:type="dxa"/>
            <w:tcBorders>
              <w:top w:val="single" w:sz="2" w:space="0" w:color="auto"/>
              <w:left w:val="single" w:sz="18" w:space="0" w:color="auto"/>
              <w:bottom w:val="single" w:sz="18" w:space="0" w:color="auto"/>
              <w:right w:val="single" w:sz="2" w:space="0" w:color="auto"/>
            </w:tcBorders>
            <w:vAlign w:val="center"/>
            <w:hideMark/>
          </w:tcPr>
          <w:p w14:paraId="2E20561A" w14:textId="77777777" w:rsidR="00A5669F" w:rsidRDefault="00A5669F">
            <w:pPr>
              <w:spacing w:before="0" w:after="0"/>
              <w:jc w:val="center"/>
              <w:rPr>
                <w:rFonts w:ascii="Times New Roman" w:hAnsi="Times New Roman"/>
                <w:b/>
                <w:sz w:val="24"/>
                <w:szCs w:val="24"/>
              </w:rPr>
            </w:pPr>
          </w:p>
        </w:tc>
        <w:tc>
          <w:tcPr>
            <w:tcW w:w="4360" w:type="dxa"/>
            <w:tcBorders>
              <w:top w:val="single" w:sz="2" w:space="0" w:color="auto"/>
              <w:left w:val="single" w:sz="2" w:space="0" w:color="auto"/>
              <w:bottom w:val="single" w:sz="18" w:space="0" w:color="auto"/>
              <w:right w:val="single" w:sz="2" w:space="0" w:color="auto"/>
            </w:tcBorders>
          </w:tcPr>
          <w:p w14:paraId="2993EE4D" w14:textId="77777777" w:rsidR="00A5669F" w:rsidRDefault="00A5669F">
            <w:pPr>
              <w:spacing w:before="0" w:after="0"/>
              <w:rPr>
                <w:rFonts w:ascii="Times New Roman" w:hAnsi="Times New Roman"/>
                <w:sz w:val="24"/>
                <w:szCs w:val="24"/>
              </w:rPr>
            </w:pPr>
          </w:p>
        </w:tc>
        <w:tc>
          <w:tcPr>
            <w:tcW w:w="2088" w:type="dxa"/>
            <w:tcBorders>
              <w:top w:val="single" w:sz="2" w:space="0" w:color="auto"/>
              <w:left w:val="single" w:sz="2" w:space="0" w:color="auto"/>
              <w:bottom w:val="single" w:sz="18" w:space="0" w:color="auto"/>
              <w:right w:val="single" w:sz="2" w:space="0" w:color="auto"/>
            </w:tcBorders>
            <w:vAlign w:val="center"/>
          </w:tcPr>
          <w:p w14:paraId="2B29C50F" w14:textId="77777777" w:rsidR="00A5669F" w:rsidRDefault="00A5669F">
            <w:pPr>
              <w:spacing w:before="0" w:after="0"/>
              <w:jc w:val="center"/>
              <w:rPr>
                <w:rFonts w:ascii="Times New Roman" w:hAnsi="Times New Roman"/>
                <w:sz w:val="24"/>
                <w:szCs w:val="24"/>
              </w:rPr>
            </w:pPr>
          </w:p>
        </w:tc>
        <w:tc>
          <w:tcPr>
            <w:tcW w:w="1713" w:type="dxa"/>
            <w:tcBorders>
              <w:top w:val="single" w:sz="2" w:space="0" w:color="auto"/>
              <w:left w:val="single" w:sz="2" w:space="0" w:color="auto"/>
              <w:bottom w:val="single" w:sz="18" w:space="0" w:color="auto"/>
              <w:right w:val="single" w:sz="2" w:space="0" w:color="auto"/>
            </w:tcBorders>
            <w:vAlign w:val="center"/>
          </w:tcPr>
          <w:p w14:paraId="7C79960E" w14:textId="77777777" w:rsidR="00A5669F" w:rsidRDefault="00A5669F">
            <w:pPr>
              <w:spacing w:before="0" w:after="0"/>
              <w:jc w:val="center"/>
              <w:rPr>
                <w:rFonts w:ascii="Times New Roman" w:hAnsi="Times New Roman"/>
                <w:sz w:val="24"/>
                <w:szCs w:val="24"/>
              </w:rPr>
            </w:pPr>
          </w:p>
        </w:tc>
        <w:tc>
          <w:tcPr>
            <w:tcW w:w="1558" w:type="dxa"/>
            <w:tcBorders>
              <w:top w:val="single" w:sz="2" w:space="0" w:color="auto"/>
              <w:left w:val="single" w:sz="2" w:space="0" w:color="auto"/>
              <w:bottom w:val="single" w:sz="18" w:space="0" w:color="auto"/>
              <w:right w:val="single" w:sz="18" w:space="0" w:color="auto"/>
            </w:tcBorders>
            <w:vAlign w:val="center"/>
          </w:tcPr>
          <w:p w14:paraId="5F7E8D79" w14:textId="77777777" w:rsidR="00A5669F" w:rsidRDefault="00A5669F">
            <w:pPr>
              <w:spacing w:before="0" w:after="0"/>
              <w:jc w:val="center"/>
              <w:rPr>
                <w:rFonts w:ascii="Times New Roman" w:hAnsi="Times New Roman"/>
                <w:sz w:val="24"/>
                <w:szCs w:val="24"/>
              </w:rPr>
            </w:pPr>
          </w:p>
        </w:tc>
      </w:tr>
    </w:tbl>
    <w:p w14:paraId="2A18C84D" w14:textId="77777777" w:rsidR="00A5669F" w:rsidRPr="00050427" w:rsidRDefault="00A5669F" w:rsidP="006719A4">
      <w:pPr>
        <w:spacing w:before="0" w:after="0"/>
        <w:rPr>
          <w:rFonts w:ascii="Times New Roman" w:hAnsi="Times New Roman"/>
          <w:b/>
          <w:sz w:val="24"/>
          <w:szCs w:val="24"/>
        </w:rPr>
      </w:pPr>
    </w:p>
    <w:sectPr w:rsidR="00A5669F" w:rsidRPr="00050427" w:rsidSect="004F0BDA">
      <w:headerReference w:type="default" r:id="rId11"/>
      <w:footerReference w:type="default" r:id="rId12"/>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B486A" w14:textId="77777777" w:rsidR="00785F2D" w:rsidRDefault="00785F2D" w:rsidP="002367B0">
      <w:pPr>
        <w:spacing w:before="0" w:after="0"/>
      </w:pPr>
      <w:r>
        <w:separator/>
      </w:r>
    </w:p>
  </w:endnote>
  <w:endnote w:type="continuationSeparator" w:id="0">
    <w:p w14:paraId="41B233EE" w14:textId="77777777" w:rsidR="00785F2D" w:rsidRDefault="00785F2D" w:rsidP="002367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540155"/>
      <w:docPartObj>
        <w:docPartGallery w:val="Page Numbers (Bottom of Page)"/>
        <w:docPartUnique/>
      </w:docPartObj>
    </w:sdtPr>
    <w:sdtEndPr>
      <w:rPr>
        <w:color w:val="808080" w:themeColor="background1" w:themeShade="80"/>
        <w:spacing w:val="60"/>
      </w:rPr>
    </w:sdtEndPr>
    <w:sdtContent>
      <w:p w14:paraId="4D297BB1" w14:textId="57B4EBC8" w:rsidR="005260CE" w:rsidRDefault="005260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318D">
          <w:rPr>
            <w:noProof/>
          </w:rPr>
          <w:t>4</w:t>
        </w:r>
        <w:r>
          <w:rPr>
            <w:noProof/>
          </w:rPr>
          <w:fldChar w:fldCharType="end"/>
        </w:r>
        <w:r>
          <w:t xml:space="preserve"> | </w:t>
        </w:r>
        <w:r>
          <w:rPr>
            <w:color w:val="808080" w:themeColor="background1" w:themeShade="80"/>
            <w:spacing w:val="60"/>
          </w:rPr>
          <w:t>Page</w:t>
        </w:r>
      </w:p>
    </w:sdtContent>
  </w:sdt>
  <w:p w14:paraId="4B7B1DD4" w14:textId="77777777" w:rsidR="005260CE" w:rsidRDefault="00526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DB308" w14:textId="77777777" w:rsidR="00785F2D" w:rsidRDefault="00785F2D" w:rsidP="002367B0">
      <w:pPr>
        <w:spacing w:before="0" w:after="0"/>
      </w:pPr>
      <w:r>
        <w:separator/>
      </w:r>
    </w:p>
  </w:footnote>
  <w:footnote w:type="continuationSeparator" w:id="0">
    <w:p w14:paraId="546B485E" w14:textId="77777777" w:rsidR="00785F2D" w:rsidRDefault="00785F2D" w:rsidP="002367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4204" w14:textId="77777777" w:rsidR="005260CE" w:rsidRDefault="005260CE">
    <w:pPr>
      <w:pStyle w:val="Header"/>
    </w:pPr>
    <w:r>
      <w:rPr>
        <w:noProof/>
      </w:rPr>
      <w:drawing>
        <wp:inline distT="0" distB="0" distL="0" distR="0" wp14:anchorId="0C975852" wp14:editId="2523FA70">
          <wp:extent cx="1847850" cy="838200"/>
          <wp:effectExtent l="0" t="0" r="0" b="0"/>
          <wp:docPr id="1" name="Picture 1" descr="https://encrypted-tbn1.gstatic.com/images?q=tbn:ANd9GcRGD5TYJTSPpcI7-0bRGmwlAVG2sAzw8mWcLtgBbGY09cogR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GD5TYJTSPpcI7-0bRGmwlAVG2sAzw8mWcLtgBbGY09cogRr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71" cy="840523"/>
                  </a:xfrm>
                  <a:prstGeom prst="rect">
                    <a:avLst/>
                  </a:prstGeom>
                  <a:noFill/>
                  <a:ln>
                    <a:noFill/>
                  </a:ln>
                </pic:spPr>
              </pic:pic>
            </a:graphicData>
          </a:graphic>
        </wp:inline>
      </w:drawing>
    </w:r>
  </w:p>
  <w:p w14:paraId="5C0681E5" w14:textId="77777777" w:rsidR="005260CE" w:rsidRDefault="00526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FCB"/>
    <w:multiLevelType w:val="hybridMultilevel"/>
    <w:tmpl w:val="1F74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BC3"/>
    <w:multiLevelType w:val="hybridMultilevel"/>
    <w:tmpl w:val="8DA0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A24B1"/>
    <w:multiLevelType w:val="hybridMultilevel"/>
    <w:tmpl w:val="C40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966F1"/>
    <w:multiLevelType w:val="hybridMultilevel"/>
    <w:tmpl w:val="CD34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D336B"/>
    <w:multiLevelType w:val="hybridMultilevel"/>
    <w:tmpl w:val="9DDC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D7186"/>
    <w:multiLevelType w:val="hybridMultilevel"/>
    <w:tmpl w:val="00BE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C9"/>
    <w:rsid w:val="00020964"/>
    <w:rsid w:val="00022685"/>
    <w:rsid w:val="0002751B"/>
    <w:rsid w:val="00040DF0"/>
    <w:rsid w:val="00050427"/>
    <w:rsid w:val="00054E13"/>
    <w:rsid w:val="000570A4"/>
    <w:rsid w:val="00077490"/>
    <w:rsid w:val="0008485C"/>
    <w:rsid w:val="000A4EC9"/>
    <w:rsid w:val="000B1B95"/>
    <w:rsid w:val="000C15A3"/>
    <w:rsid w:val="000D60B0"/>
    <w:rsid w:val="00101B1E"/>
    <w:rsid w:val="00114A54"/>
    <w:rsid w:val="00114EF5"/>
    <w:rsid w:val="00120890"/>
    <w:rsid w:val="00135A9A"/>
    <w:rsid w:val="00140DAE"/>
    <w:rsid w:val="00152720"/>
    <w:rsid w:val="00165FCD"/>
    <w:rsid w:val="00173FF5"/>
    <w:rsid w:val="001809C5"/>
    <w:rsid w:val="001809D8"/>
    <w:rsid w:val="00181C4C"/>
    <w:rsid w:val="00195C12"/>
    <w:rsid w:val="001B0CFF"/>
    <w:rsid w:val="001C78A2"/>
    <w:rsid w:val="001D4C78"/>
    <w:rsid w:val="001D7B1F"/>
    <w:rsid w:val="001E41AB"/>
    <w:rsid w:val="001F0760"/>
    <w:rsid w:val="002001F0"/>
    <w:rsid w:val="002058C0"/>
    <w:rsid w:val="00217E1C"/>
    <w:rsid w:val="00220BEA"/>
    <w:rsid w:val="002240C9"/>
    <w:rsid w:val="002367B0"/>
    <w:rsid w:val="002606F7"/>
    <w:rsid w:val="0026136F"/>
    <w:rsid w:val="002642C1"/>
    <w:rsid w:val="00273484"/>
    <w:rsid w:val="002979F4"/>
    <w:rsid w:val="002A7C86"/>
    <w:rsid w:val="002B3634"/>
    <w:rsid w:val="002B54C9"/>
    <w:rsid w:val="002D07F6"/>
    <w:rsid w:val="002D1283"/>
    <w:rsid w:val="002F32B7"/>
    <w:rsid w:val="002F36BE"/>
    <w:rsid w:val="002F5656"/>
    <w:rsid w:val="002F626F"/>
    <w:rsid w:val="003010D4"/>
    <w:rsid w:val="00307628"/>
    <w:rsid w:val="00326378"/>
    <w:rsid w:val="00335837"/>
    <w:rsid w:val="003602F1"/>
    <w:rsid w:val="003603CB"/>
    <w:rsid w:val="00366398"/>
    <w:rsid w:val="00374E53"/>
    <w:rsid w:val="00375843"/>
    <w:rsid w:val="00386C12"/>
    <w:rsid w:val="0039631B"/>
    <w:rsid w:val="003D1330"/>
    <w:rsid w:val="003D3A5F"/>
    <w:rsid w:val="003D7090"/>
    <w:rsid w:val="003E1967"/>
    <w:rsid w:val="00400934"/>
    <w:rsid w:val="00420D01"/>
    <w:rsid w:val="00424711"/>
    <w:rsid w:val="00424BD5"/>
    <w:rsid w:val="00426D39"/>
    <w:rsid w:val="0043518D"/>
    <w:rsid w:val="004501A3"/>
    <w:rsid w:val="00453EFD"/>
    <w:rsid w:val="004569ED"/>
    <w:rsid w:val="0047035B"/>
    <w:rsid w:val="00474F6B"/>
    <w:rsid w:val="00476EF4"/>
    <w:rsid w:val="004909E2"/>
    <w:rsid w:val="00494183"/>
    <w:rsid w:val="004B41F8"/>
    <w:rsid w:val="004B70E9"/>
    <w:rsid w:val="004C4E2E"/>
    <w:rsid w:val="004D6809"/>
    <w:rsid w:val="004F0BDA"/>
    <w:rsid w:val="004F1C9F"/>
    <w:rsid w:val="00501C1B"/>
    <w:rsid w:val="00514FCD"/>
    <w:rsid w:val="005245FB"/>
    <w:rsid w:val="00524DE0"/>
    <w:rsid w:val="005260CE"/>
    <w:rsid w:val="00533067"/>
    <w:rsid w:val="00580F1B"/>
    <w:rsid w:val="0058686C"/>
    <w:rsid w:val="005A06B3"/>
    <w:rsid w:val="005A11C5"/>
    <w:rsid w:val="005B2FD3"/>
    <w:rsid w:val="005B66DE"/>
    <w:rsid w:val="005D3DAF"/>
    <w:rsid w:val="005D5AC9"/>
    <w:rsid w:val="00605C7B"/>
    <w:rsid w:val="0061394A"/>
    <w:rsid w:val="00615397"/>
    <w:rsid w:val="00632E4E"/>
    <w:rsid w:val="00647F43"/>
    <w:rsid w:val="006538E7"/>
    <w:rsid w:val="00655424"/>
    <w:rsid w:val="006719A4"/>
    <w:rsid w:val="006737CC"/>
    <w:rsid w:val="00686043"/>
    <w:rsid w:val="0069358D"/>
    <w:rsid w:val="006A5233"/>
    <w:rsid w:val="006A6EB8"/>
    <w:rsid w:val="006C0C23"/>
    <w:rsid w:val="006E2D92"/>
    <w:rsid w:val="006E3178"/>
    <w:rsid w:val="006E51DE"/>
    <w:rsid w:val="006E53E8"/>
    <w:rsid w:val="00741DD1"/>
    <w:rsid w:val="00750693"/>
    <w:rsid w:val="00750D41"/>
    <w:rsid w:val="0075607E"/>
    <w:rsid w:val="0077481D"/>
    <w:rsid w:val="0077547F"/>
    <w:rsid w:val="00785F2D"/>
    <w:rsid w:val="007A0BA7"/>
    <w:rsid w:val="007C79DA"/>
    <w:rsid w:val="007D06A6"/>
    <w:rsid w:val="007D5836"/>
    <w:rsid w:val="00820FCC"/>
    <w:rsid w:val="008320AD"/>
    <w:rsid w:val="00843155"/>
    <w:rsid w:val="008438B9"/>
    <w:rsid w:val="0086110A"/>
    <w:rsid w:val="00862309"/>
    <w:rsid w:val="00864E98"/>
    <w:rsid w:val="0088080F"/>
    <w:rsid w:val="008B647A"/>
    <w:rsid w:val="008D0E72"/>
    <w:rsid w:val="008D3911"/>
    <w:rsid w:val="008E4E9F"/>
    <w:rsid w:val="008F31AC"/>
    <w:rsid w:val="008F4FF3"/>
    <w:rsid w:val="00905863"/>
    <w:rsid w:val="0092128D"/>
    <w:rsid w:val="009372F4"/>
    <w:rsid w:val="009408F8"/>
    <w:rsid w:val="00960C56"/>
    <w:rsid w:val="00960FB8"/>
    <w:rsid w:val="00963FEE"/>
    <w:rsid w:val="009652E8"/>
    <w:rsid w:val="00973DC9"/>
    <w:rsid w:val="00976B0B"/>
    <w:rsid w:val="00992A33"/>
    <w:rsid w:val="00996F63"/>
    <w:rsid w:val="009B21C3"/>
    <w:rsid w:val="009C1EB5"/>
    <w:rsid w:val="009C7E0D"/>
    <w:rsid w:val="009D4899"/>
    <w:rsid w:val="009D6EFD"/>
    <w:rsid w:val="009E0042"/>
    <w:rsid w:val="009E1CE7"/>
    <w:rsid w:val="009F3185"/>
    <w:rsid w:val="00A044CD"/>
    <w:rsid w:val="00A05F01"/>
    <w:rsid w:val="00A07CB7"/>
    <w:rsid w:val="00A14C9E"/>
    <w:rsid w:val="00A320BD"/>
    <w:rsid w:val="00A43DA2"/>
    <w:rsid w:val="00A50AD9"/>
    <w:rsid w:val="00A5669F"/>
    <w:rsid w:val="00A61B97"/>
    <w:rsid w:val="00A8169C"/>
    <w:rsid w:val="00A84795"/>
    <w:rsid w:val="00A85296"/>
    <w:rsid w:val="00A85EF8"/>
    <w:rsid w:val="00A94F6D"/>
    <w:rsid w:val="00A9572A"/>
    <w:rsid w:val="00AA3BDC"/>
    <w:rsid w:val="00AB2B7A"/>
    <w:rsid w:val="00AC2511"/>
    <w:rsid w:val="00AC4DB8"/>
    <w:rsid w:val="00AC59CD"/>
    <w:rsid w:val="00AC7554"/>
    <w:rsid w:val="00AD2EE1"/>
    <w:rsid w:val="00AD46B5"/>
    <w:rsid w:val="00AE1764"/>
    <w:rsid w:val="00AF00AB"/>
    <w:rsid w:val="00B0538B"/>
    <w:rsid w:val="00B17143"/>
    <w:rsid w:val="00B25B9B"/>
    <w:rsid w:val="00B275B0"/>
    <w:rsid w:val="00B4159F"/>
    <w:rsid w:val="00B5143E"/>
    <w:rsid w:val="00B535DD"/>
    <w:rsid w:val="00B6462E"/>
    <w:rsid w:val="00B670A4"/>
    <w:rsid w:val="00B715E5"/>
    <w:rsid w:val="00B834DB"/>
    <w:rsid w:val="00B955BE"/>
    <w:rsid w:val="00BE6756"/>
    <w:rsid w:val="00BE77C3"/>
    <w:rsid w:val="00BE7C2E"/>
    <w:rsid w:val="00BF5EEB"/>
    <w:rsid w:val="00C27737"/>
    <w:rsid w:val="00C319DF"/>
    <w:rsid w:val="00C333F9"/>
    <w:rsid w:val="00C36D41"/>
    <w:rsid w:val="00C473E5"/>
    <w:rsid w:val="00C47DD6"/>
    <w:rsid w:val="00C52F67"/>
    <w:rsid w:val="00C6361C"/>
    <w:rsid w:val="00C64DA3"/>
    <w:rsid w:val="00C71700"/>
    <w:rsid w:val="00C73C71"/>
    <w:rsid w:val="00C81680"/>
    <w:rsid w:val="00C844D1"/>
    <w:rsid w:val="00C9504A"/>
    <w:rsid w:val="00CB6115"/>
    <w:rsid w:val="00CB76EE"/>
    <w:rsid w:val="00CC02CC"/>
    <w:rsid w:val="00CD7889"/>
    <w:rsid w:val="00CE6630"/>
    <w:rsid w:val="00CE6944"/>
    <w:rsid w:val="00CF0E93"/>
    <w:rsid w:val="00D04D19"/>
    <w:rsid w:val="00D21311"/>
    <w:rsid w:val="00D2550E"/>
    <w:rsid w:val="00D31822"/>
    <w:rsid w:val="00D361A5"/>
    <w:rsid w:val="00D4189A"/>
    <w:rsid w:val="00D46432"/>
    <w:rsid w:val="00D55E68"/>
    <w:rsid w:val="00D8474D"/>
    <w:rsid w:val="00D8634F"/>
    <w:rsid w:val="00DF7A97"/>
    <w:rsid w:val="00E0426D"/>
    <w:rsid w:val="00E12353"/>
    <w:rsid w:val="00E14160"/>
    <w:rsid w:val="00E17CD9"/>
    <w:rsid w:val="00E26CD7"/>
    <w:rsid w:val="00E319E5"/>
    <w:rsid w:val="00E43F42"/>
    <w:rsid w:val="00E44C12"/>
    <w:rsid w:val="00E47FF4"/>
    <w:rsid w:val="00E62ABF"/>
    <w:rsid w:val="00E647B8"/>
    <w:rsid w:val="00E66003"/>
    <w:rsid w:val="00E71B78"/>
    <w:rsid w:val="00E75773"/>
    <w:rsid w:val="00E77B89"/>
    <w:rsid w:val="00E819C8"/>
    <w:rsid w:val="00EA32F1"/>
    <w:rsid w:val="00EA4077"/>
    <w:rsid w:val="00EB1A2D"/>
    <w:rsid w:val="00EB4FC2"/>
    <w:rsid w:val="00EC2F0D"/>
    <w:rsid w:val="00ED6049"/>
    <w:rsid w:val="00EE5039"/>
    <w:rsid w:val="00EF264D"/>
    <w:rsid w:val="00F028BB"/>
    <w:rsid w:val="00F20E24"/>
    <w:rsid w:val="00F24BB2"/>
    <w:rsid w:val="00F33C0B"/>
    <w:rsid w:val="00F35FA0"/>
    <w:rsid w:val="00F4778D"/>
    <w:rsid w:val="00F47852"/>
    <w:rsid w:val="00F5109C"/>
    <w:rsid w:val="00F51B90"/>
    <w:rsid w:val="00F75FD9"/>
    <w:rsid w:val="00F800BC"/>
    <w:rsid w:val="00F85DF4"/>
    <w:rsid w:val="00FA1C20"/>
    <w:rsid w:val="00FA318D"/>
    <w:rsid w:val="00FA528F"/>
    <w:rsid w:val="00FB6DDB"/>
    <w:rsid w:val="00FC55F1"/>
    <w:rsid w:val="00FD200B"/>
    <w:rsid w:val="00FF216B"/>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9DDB9"/>
  <w15:docId w15:val="{D222DC79-D644-4CF3-A8DC-9FB82A37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737CC"/>
    <w:pPr>
      <w:ind w:left="720"/>
      <w:contextualSpacing/>
    </w:pPr>
  </w:style>
  <w:style w:type="paragraph" w:styleId="Header">
    <w:name w:val="header"/>
    <w:basedOn w:val="Normal"/>
    <w:link w:val="HeaderChar"/>
    <w:uiPriority w:val="99"/>
    <w:unhideWhenUsed/>
    <w:rsid w:val="002367B0"/>
    <w:pPr>
      <w:tabs>
        <w:tab w:val="center" w:pos="4680"/>
        <w:tab w:val="right" w:pos="9360"/>
      </w:tabs>
      <w:spacing w:before="0" w:after="0"/>
    </w:pPr>
  </w:style>
  <w:style w:type="character" w:customStyle="1" w:styleId="HeaderChar">
    <w:name w:val="Header Char"/>
    <w:basedOn w:val="DefaultParagraphFont"/>
    <w:link w:val="Header"/>
    <w:uiPriority w:val="99"/>
    <w:rsid w:val="002367B0"/>
    <w:rPr>
      <w:rFonts w:asciiTheme="minorHAnsi" w:hAnsiTheme="minorHAnsi"/>
      <w:sz w:val="19"/>
    </w:rPr>
  </w:style>
  <w:style w:type="paragraph" w:styleId="Footer">
    <w:name w:val="footer"/>
    <w:basedOn w:val="Normal"/>
    <w:link w:val="FooterChar"/>
    <w:uiPriority w:val="99"/>
    <w:unhideWhenUsed/>
    <w:rsid w:val="002367B0"/>
    <w:pPr>
      <w:tabs>
        <w:tab w:val="center" w:pos="4680"/>
        <w:tab w:val="right" w:pos="9360"/>
      </w:tabs>
      <w:spacing w:before="0" w:after="0"/>
    </w:pPr>
  </w:style>
  <w:style w:type="character" w:customStyle="1" w:styleId="FooterChar">
    <w:name w:val="Footer Char"/>
    <w:basedOn w:val="DefaultParagraphFont"/>
    <w:link w:val="Footer"/>
    <w:uiPriority w:val="99"/>
    <w:rsid w:val="002367B0"/>
    <w:rPr>
      <w:rFonts w:asciiTheme="minorHAnsi" w:hAnsiTheme="minorHAnsi"/>
      <w:sz w:val="19"/>
    </w:rPr>
  </w:style>
  <w:style w:type="character" w:styleId="Hyperlink">
    <w:name w:val="Hyperlink"/>
    <w:basedOn w:val="DefaultParagraphFont"/>
    <w:uiPriority w:val="99"/>
    <w:unhideWhenUsed/>
    <w:rsid w:val="00EC2F0D"/>
    <w:rPr>
      <w:color w:val="0000FF" w:themeColor="hyperlink"/>
      <w:u w:val="single"/>
    </w:rPr>
  </w:style>
  <w:style w:type="character" w:customStyle="1" w:styleId="UnresolvedMention">
    <w:name w:val="Unresolved Mention"/>
    <w:basedOn w:val="DefaultParagraphFont"/>
    <w:uiPriority w:val="99"/>
    <w:semiHidden/>
    <w:unhideWhenUsed/>
    <w:rsid w:val="0084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asee-se.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g482\AppData\Roaming\Microsoft\Templates\mtg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9192591964F3D81F6D1A0DFB0A4A6"/>
        <w:category>
          <w:name w:val="General"/>
          <w:gallery w:val="placeholder"/>
        </w:category>
        <w:types>
          <w:type w:val="bbPlcHdr"/>
        </w:types>
        <w:behaviors>
          <w:behavior w:val="content"/>
        </w:behaviors>
        <w:guid w:val="{C3550514-13ED-4768-9F76-EE2FB62543A7}"/>
      </w:docPartPr>
      <w:docPartBody>
        <w:p w:rsidR="00F23000" w:rsidRDefault="00D7143A" w:rsidP="00D7143A">
          <w:pPr>
            <w:pStyle w:val="F159192591964F3D81F6D1A0DFB0A4A6"/>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E5"/>
    <w:rsid w:val="00134F76"/>
    <w:rsid w:val="00211F6B"/>
    <w:rsid w:val="00247DF2"/>
    <w:rsid w:val="003A03AA"/>
    <w:rsid w:val="003C0610"/>
    <w:rsid w:val="00400D90"/>
    <w:rsid w:val="004F3D5B"/>
    <w:rsid w:val="00557F70"/>
    <w:rsid w:val="005D7E3F"/>
    <w:rsid w:val="0062781D"/>
    <w:rsid w:val="00657351"/>
    <w:rsid w:val="006A2C26"/>
    <w:rsid w:val="006C267D"/>
    <w:rsid w:val="007349CA"/>
    <w:rsid w:val="00796B97"/>
    <w:rsid w:val="007E6014"/>
    <w:rsid w:val="0098029F"/>
    <w:rsid w:val="009B74D7"/>
    <w:rsid w:val="00A21DE5"/>
    <w:rsid w:val="00B425E6"/>
    <w:rsid w:val="00BC14E7"/>
    <w:rsid w:val="00BD55E8"/>
    <w:rsid w:val="00C36709"/>
    <w:rsid w:val="00CD5209"/>
    <w:rsid w:val="00D7143A"/>
    <w:rsid w:val="00EF57F7"/>
    <w:rsid w:val="00EF631E"/>
    <w:rsid w:val="00F2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F35A0700F48C180BF747908EAE4D3">
    <w:name w:val="BC0F35A0700F48C180BF747908EAE4D3"/>
  </w:style>
  <w:style w:type="paragraph" w:customStyle="1" w:styleId="1C87962F638C4252915AF94AB2E878B9">
    <w:name w:val="1C87962F638C4252915AF94AB2E878B9"/>
  </w:style>
  <w:style w:type="paragraph" w:customStyle="1" w:styleId="427002CA9CF4479DB98B415134A99972">
    <w:name w:val="427002CA9CF4479DB98B415134A99972"/>
  </w:style>
  <w:style w:type="paragraph" w:customStyle="1" w:styleId="DE88AA03273B4294A2742C407E860459">
    <w:name w:val="DE88AA03273B4294A2742C407E860459"/>
  </w:style>
  <w:style w:type="paragraph" w:customStyle="1" w:styleId="CBBF0D532DB04BD89870E446ED3EED47">
    <w:name w:val="CBBF0D532DB04BD89870E446ED3EED47"/>
  </w:style>
  <w:style w:type="paragraph" w:customStyle="1" w:styleId="7056320E31C44F2F899D94BC4DD04905">
    <w:name w:val="7056320E31C44F2F899D94BC4DD04905"/>
  </w:style>
  <w:style w:type="paragraph" w:customStyle="1" w:styleId="D6EE052AE9AB417FAB08DAB3AD162DD5">
    <w:name w:val="D6EE052AE9AB417FAB08DAB3AD162DD5"/>
  </w:style>
  <w:style w:type="paragraph" w:customStyle="1" w:styleId="5668D3D68AB84A7FA4CF380203E29BD8">
    <w:name w:val="5668D3D68AB84A7FA4CF380203E29BD8"/>
  </w:style>
  <w:style w:type="paragraph" w:customStyle="1" w:styleId="22C5AAAD18F34755BC6E8106D91F534C">
    <w:name w:val="22C5AAAD18F34755BC6E8106D91F534C"/>
  </w:style>
  <w:style w:type="paragraph" w:customStyle="1" w:styleId="334678C10E06495E8488BDEEDA56F636">
    <w:name w:val="334678C10E06495E8488BDEEDA56F636"/>
  </w:style>
  <w:style w:type="paragraph" w:customStyle="1" w:styleId="1DBA3468DF794AA6919D25466DFB775E">
    <w:name w:val="1DBA3468DF794AA6919D25466DFB775E"/>
  </w:style>
  <w:style w:type="paragraph" w:customStyle="1" w:styleId="5AF9E2E3570A445DA54867017C6D9465">
    <w:name w:val="5AF9E2E3570A445DA54867017C6D9465"/>
  </w:style>
  <w:style w:type="paragraph" w:customStyle="1" w:styleId="21E4336EED3C4BEA9EF720564146314F">
    <w:name w:val="21E4336EED3C4BEA9EF720564146314F"/>
  </w:style>
  <w:style w:type="paragraph" w:customStyle="1" w:styleId="4B13CBFE609544EC816196BE5B5908E4">
    <w:name w:val="4B13CBFE609544EC816196BE5B5908E4"/>
  </w:style>
  <w:style w:type="paragraph" w:customStyle="1" w:styleId="FE0F718A61E74D50B5C5C25BEA655EF7">
    <w:name w:val="FE0F718A61E74D50B5C5C25BEA655EF7"/>
  </w:style>
  <w:style w:type="paragraph" w:customStyle="1" w:styleId="C781B8B2924D4A1AB8394F501E484E6F">
    <w:name w:val="C781B8B2924D4A1AB8394F501E484E6F"/>
  </w:style>
  <w:style w:type="paragraph" w:customStyle="1" w:styleId="F159192591964F3D81F6D1A0DFB0A4A6">
    <w:name w:val="F159192591964F3D81F6D1A0DFB0A4A6"/>
    <w:rsid w:val="00D7143A"/>
  </w:style>
  <w:style w:type="paragraph" w:customStyle="1" w:styleId="6D96A4765E264F84AEF42695C2AB9A7D">
    <w:name w:val="6D96A4765E264F84AEF42695C2AB9A7D"/>
    <w:rsid w:val="00D71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customXml/itemProps2.xml><?xml version="1.0" encoding="utf-8"?>
<ds:datastoreItem xmlns:ds="http://schemas.openxmlformats.org/officeDocument/2006/customXml" ds:itemID="{A0BAAD5A-308C-4CDC-BB12-0AD7DC95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mtgminutes2</Template>
  <TotalTime>3</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Microsoft</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Wigal, Cecelia M</dc:creator>
  <cp:lastModifiedBy>Wigal, Cecelia M</cp:lastModifiedBy>
  <cp:revision>3</cp:revision>
  <cp:lastPrinted>2016-03-20T20:38:00Z</cp:lastPrinted>
  <dcterms:created xsi:type="dcterms:W3CDTF">2018-10-10T21:08:00Z</dcterms:created>
  <dcterms:modified xsi:type="dcterms:W3CDTF">2018-10-10T21:12:00Z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