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4" w:rsidRDefault="00B96929" w:rsidP="00E82FB4">
      <w:pPr>
        <w:spacing w:after="0"/>
        <w:jc w:val="center"/>
        <w:rPr>
          <w:b/>
        </w:rPr>
      </w:pPr>
      <w:r w:rsidRPr="00F30D2A">
        <w:rPr>
          <w:b/>
          <w:sz w:val="36"/>
        </w:rPr>
        <w:t>ASEE-SE</w:t>
      </w:r>
      <w:r w:rsidRPr="00F30D2A">
        <w:rPr>
          <w:b/>
          <w:sz w:val="36"/>
        </w:rPr>
        <w:br/>
      </w:r>
      <w:r w:rsidRPr="00F30D2A">
        <w:rPr>
          <w:b/>
        </w:rPr>
        <w:t>Proposed Updates to the Officer’s Manual, Cons</w:t>
      </w:r>
      <w:r>
        <w:rPr>
          <w:b/>
        </w:rPr>
        <w:t>t</w:t>
      </w:r>
      <w:r w:rsidRPr="00F30D2A">
        <w:rPr>
          <w:b/>
        </w:rPr>
        <w:t xml:space="preserve">itution, and Bylaws to </w:t>
      </w:r>
      <w:r w:rsidR="00E82FB4">
        <w:rPr>
          <w:b/>
        </w:rPr>
        <w:t xml:space="preserve">split the </w:t>
      </w:r>
    </w:p>
    <w:p w:rsidR="00B96929" w:rsidRPr="00F30D2A" w:rsidRDefault="00E82FB4" w:rsidP="00E82FB4">
      <w:pPr>
        <w:spacing w:after="0"/>
        <w:jc w:val="center"/>
        <w:rPr>
          <w:b/>
        </w:rPr>
      </w:pPr>
      <w:proofErr w:type="gramStart"/>
      <w:r>
        <w:rPr>
          <w:b/>
        </w:rPr>
        <w:t>position</w:t>
      </w:r>
      <w:proofErr w:type="gramEnd"/>
      <w:r>
        <w:rPr>
          <w:b/>
        </w:rPr>
        <w:t xml:space="preserve"> of Secretary-Treasurer into two positions</w:t>
      </w:r>
    </w:p>
    <w:p w:rsidR="00B96929" w:rsidRPr="00912EA7" w:rsidRDefault="00B96929" w:rsidP="00B96929">
      <w:pPr>
        <w:rPr>
          <w:b/>
          <w:sz w:val="20"/>
          <w:szCs w:val="20"/>
          <w:u w:val="single"/>
        </w:rPr>
      </w:pPr>
    </w:p>
    <w:p w:rsidR="00B96929" w:rsidRPr="009A1DA3" w:rsidRDefault="00B96929" w:rsidP="00B96929">
      <w:pPr>
        <w:rPr>
          <w:b/>
          <w:sz w:val="32"/>
          <w:szCs w:val="32"/>
          <w:u w:val="single"/>
        </w:rPr>
      </w:pPr>
      <w:r w:rsidRPr="009A1DA3">
        <w:rPr>
          <w:b/>
          <w:sz w:val="32"/>
          <w:szCs w:val="32"/>
          <w:u w:val="single"/>
        </w:rPr>
        <w:t>Constitution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IV Officers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1.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Officers of the Section shall be President, President Elect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three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Vice Presidents who are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of the three Units (Programs, Awards and Recognition, and Publications and Promotion),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and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Secretary</w:t>
      </w:r>
      <w:r w:rsidRPr="00E82FB4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E82FB4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9A1DA3">
        <w:rPr>
          <w:rFonts w:ascii="Times New Roman" w:hAnsi="Times New Roman" w:cs="Times New Roman"/>
          <w:color w:val="FF0000"/>
          <w:sz w:val="20"/>
          <w:szCs w:val="20"/>
        </w:rPr>
        <w:t xml:space="preserve"> and</w:t>
      </w:r>
      <w:proofErr w:type="gramEnd"/>
      <w:r w:rsidR="009A1D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Treasurer. The President shall serve as the Section Chair and the Vice Presidents shall serve as</w:t>
      </w:r>
    </w:p>
    <w:p w:rsidR="00B96929" w:rsidRDefault="00E82FB4" w:rsidP="00E82FB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Section Vice Chairs as defined by the national ASEE constitution.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3.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Officer terms shall be held in accordance with the following limits: (a) President-serves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oneyear</w:t>
      </w:r>
      <w:proofErr w:type="spellEnd"/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term</w:t>
      </w:r>
      <w:proofErr w:type="gramEnd"/>
      <w:r>
        <w:rPr>
          <w:rFonts w:ascii="Times New Roman" w:hAnsi="Times New Roman" w:cs="Times New Roman"/>
          <w:sz w:val="20"/>
          <w:szCs w:val="20"/>
        </w:rPr>
        <w:t>; however, can serve a second term, but not consecutively; (b) three Vice Presidents representing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Units--normally serve a one-year term; (c) Secretary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Treasurer serves a three-year term; however, can serve</w:t>
      </w:r>
    </w:p>
    <w:p w:rsidR="00E82FB4" w:rsidRDefault="00E82FB4" w:rsidP="00E82FB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second term.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V--Executive Board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Executive Board of the Section shall consist of the President, the President Elect, the three </w:t>
      </w:r>
      <w:proofErr w:type="gramStart"/>
      <w:r>
        <w:rPr>
          <w:rFonts w:ascii="Times New Roman" w:hAnsi="Times New Roman" w:cs="Times New Roman"/>
          <w:sz w:val="20"/>
          <w:szCs w:val="20"/>
        </w:rPr>
        <w:t>Vice</w:t>
      </w:r>
      <w:proofErr w:type="gramEnd"/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Presidents, the Secretary</w:t>
      </w:r>
      <w:r w:rsidRPr="00E82FB4">
        <w:rPr>
          <w:rFonts w:ascii="Times New Roman" w:hAnsi="Times New Roman" w:cs="Times New Roman"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82FB4">
        <w:rPr>
          <w:rFonts w:ascii="Times New Roman" w:hAnsi="Times New Roman" w:cs="Times New Roman"/>
          <w:color w:val="FF0000"/>
          <w:sz w:val="20"/>
          <w:szCs w:val="20"/>
        </w:rPr>
        <w:t xml:space="preserve"> the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Treasurer, and the Immediate-Past President and ex officio members as specified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Bylaws. Its function shall be to coordinate the activities of the Section. Its actions shall be final as</w:t>
      </w:r>
    </w:p>
    <w:p w:rsidR="00E82FB4" w:rsidRDefault="00E82FB4" w:rsidP="00E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(a) approval of budgets, (b) meetings, (c) appointments of officers to fill emergency vacancies, and (d)</w:t>
      </w:r>
    </w:p>
    <w:p w:rsidR="00E82FB4" w:rsidRDefault="00E82FB4" w:rsidP="00E82FB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eligibility of institutional members.</w:t>
      </w:r>
    </w:p>
    <w:p w:rsidR="00E82FB4" w:rsidRDefault="00E82FB4" w:rsidP="009A1D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VI—Committees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2FB4" w:rsidRPr="00912EA7" w:rsidRDefault="00E82FB4" w:rsidP="00E82FB4">
      <w:pPr>
        <w:rPr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2.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Section shall have a Committee on Resolutions with duties defined in the Bylaws. Thi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committee consists of the President Elect,</w:t>
      </w:r>
      <w:r w:rsidRPr="00E82FB4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Secretary</w:t>
      </w:r>
      <w:r w:rsidRPr="00E82F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Treasurer, Immediate-Past President, and a Unit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 as provided in the Bylaws.</w:t>
      </w:r>
    </w:p>
    <w:p w:rsidR="009A1DA3" w:rsidRDefault="009A1DA3" w:rsidP="009A1D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Bylaws</w:t>
      </w:r>
    </w:p>
    <w:p w:rsidR="009A1DA3" w:rsidRDefault="009A1DA3" w:rsidP="009A1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IV--Election of Officers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2.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 Elect shall hold office for one year and be chosen from those who have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previously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served as Vice President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or as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,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 xml:space="preserve">-, or </w:t>
      </w:r>
      <w:r>
        <w:rPr>
          <w:rFonts w:ascii="Times New Roman" w:hAnsi="Times New Roman" w:cs="Times New Roman"/>
          <w:sz w:val="20"/>
          <w:szCs w:val="20"/>
        </w:rPr>
        <w:t>Treasurer. At the end of the one-year term, the</w:t>
      </w:r>
    </w:p>
    <w:p w:rsidR="009A1DA3" w:rsidRDefault="009A1DA3" w:rsidP="009A1DA3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President Elect shall become President of the Section and hold that office for one year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5.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Secretary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Treasurer shall normally hold office for three years and can be elected to a</w:t>
      </w:r>
    </w:p>
    <w:p w:rsidR="009A1DA3" w:rsidRDefault="009A1DA3" w:rsidP="009A1DA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second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three-year term.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6.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 Elect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and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,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Treasurer shall be elected at an annual business meeting of</w:t>
      </w:r>
    </w:p>
    <w:p w:rsidR="009A1DA3" w:rsidRDefault="009A1DA3" w:rsidP="009A1DA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Section by a majority vote of those members present and voting.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7.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an officer is unable to serve until the end of the term, the vacancy will be filled according to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following: (a) Vice Presidents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and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9A1D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 w:rsidRPr="009A1DA3">
        <w:rPr>
          <w:rFonts w:ascii="Times New Roman" w:hAnsi="Times New Roman" w:cs="Times New Roman"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Treasurer-- (1) officers from the affected Unit will move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the next level or (2) in extreme circumstances a person, if possible one who has previously served in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vacated position, can be appointed by the Executive Board; (b) President Elect-- (1) when President</w:t>
      </w:r>
    </w:p>
    <w:p w:rsid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 is unable to serve, the President and President Elect positions will be filled at the next general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election; (2) fulfillment of President Elect duties will be delegated by Executive Board during the interim</w:t>
      </w:r>
    </w:p>
    <w:p w:rsidR="009A1DA3" w:rsidRDefault="009A1DA3" w:rsidP="009A1DA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next election.</w:t>
      </w:r>
    </w:p>
    <w:p w:rsidR="009A1DA3" w:rsidRDefault="009A1DA3" w:rsidP="009A1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VI--Duties of Officers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proofErr w:type="gramStart"/>
      <w:r w:rsidRPr="009A1DA3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>Section 7.</w:t>
      </w:r>
      <w:proofErr w:type="gramEnd"/>
      <w:r w:rsidRPr="009A1DA3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 xml:space="preserve">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The Secretary-</w:t>
      </w:r>
      <w:proofErr w:type="spellStart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Treasure</w:t>
      </w:r>
      <w:proofErr w:type="spellEnd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of the Section shall</w:t>
      </w:r>
      <w:r w:rsidRPr="009A1DA3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 xml:space="preserve">: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(a) be responsible for the minutes of all general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proofErr w:type="gramStart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session</w:t>
      </w:r>
      <w:proofErr w:type="gramEnd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meetings of the Section and Executive Board and cause them to be kept as permanent records</w:t>
      </w:r>
      <w:r w:rsidRPr="009A1DA3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 xml:space="preserve">,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(b)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proofErr w:type="gramStart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be</w:t>
      </w:r>
      <w:proofErr w:type="gramEnd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responsible for all correspondence concerning the business of the section</w:t>
      </w:r>
      <w:r w:rsidRPr="009A1DA3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 xml:space="preserve">, </w:t>
      </w: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(c) collect all income to the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proofErr w:type="gramStart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Section,</w:t>
      </w:r>
      <w:proofErr w:type="gramEnd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and (d) keep a permanent record of all receipts and expenditures of the Section. In addition, the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Secretary-Treasurer shall be responsible for preparation of the annual budget, in cooperation with the</w:t>
      </w:r>
    </w:p>
    <w:p w:rsidR="009A1DA3" w:rsidRPr="009A1DA3" w:rsidRDefault="009A1DA3" w:rsidP="009A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President, and shall present it to the Executive Board for consideration annually. The Secretary-Treasurer</w:t>
      </w:r>
    </w:p>
    <w:p w:rsidR="009A1DA3" w:rsidRPr="009A1DA3" w:rsidRDefault="009A1DA3" w:rsidP="009A1DA3">
      <w:pPr>
        <w:rPr>
          <w:rFonts w:ascii="Times New Roman" w:hAnsi="Times New Roman" w:cs="Times New Roman"/>
          <w:strike/>
          <w:color w:val="FF0000"/>
          <w:sz w:val="20"/>
          <w:szCs w:val="20"/>
        </w:rPr>
      </w:pPr>
      <w:proofErr w:type="gramStart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>shall</w:t>
      </w:r>
      <w:proofErr w:type="gramEnd"/>
      <w:r w:rsidRPr="009A1DA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furnish the host of the annual meeting a copy of the responsibilities of the host.</w:t>
      </w:r>
    </w:p>
    <w:p w:rsidR="009A1DA3" w:rsidRDefault="009A1DA3" w:rsidP="009A1D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Replace With:</w:t>
      </w:r>
    </w:p>
    <w:p w:rsidR="009A1DA3" w:rsidRDefault="009A1DA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7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Secretary of the Section shall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(a) be responsible for the minutes of all general</w:t>
      </w:r>
      <w:r w:rsidR="00E319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session meetings of the Section and Executive Board and cause them to be kept as permanent records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(b)</w:t>
      </w:r>
      <w:r w:rsidR="00E319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responsible for all correspondence concerning the business of the section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Secretary</w:t>
      </w:r>
      <w:r w:rsidR="00E319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furnish the host of the annual meeting a copy of the responsibilities of the host.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DA3" w:rsidRDefault="009A1DA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7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1913">
        <w:rPr>
          <w:rFonts w:ascii="Times New Roman" w:hAnsi="Times New Roman" w:cs="Times New Roman"/>
          <w:sz w:val="20"/>
          <w:szCs w:val="20"/>
        </w:rPr>
        <w:t>The Treasurer</w:t>
      </w:r>
      <w:r>
        <w:rPr>
          <w:rFonts w:ascii="Times New Roman" w:hAnsi="Times New Roman" w:cs="Times New Roman"/>
          <w:sz w:val="20"/>
          <w:szCs w:val="20"/>
        </w:rPr>
        <w:t xml:space="preserve"> of the Section shall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31913">
        <w:rPr>
          <w:rFonts w:ascii="Times New Roman" w:hAnsi="Times New Roman" w:cs="Times New Roman"/>
          <w:sz w:val="20"/>
          <w:szCs w:val="20"/>
        </w:rPr>
        <w:t>(a</w:t>
      </w:r>
      <w:r>
        <w:rPr>
          <w:rFonts w:ascii="Times New Roman" w:hAnsi="Times New Roman" w:cs="Times New Roman"/>
          <w:sz w:val="20"/>
          <w:szCs w:val="20"/>
        </w:rPr>
        <w:t>) collect all income to the</w:t>
      </w:r>
      <w:r w:rsidR="00E31913">
        <w:rPr>
          <w:rFonts w:ascii="Times New Roman" w:hAnsi="Times New Roman" w:cs="Times New Roman"/>
          <w:sz w:val="20"/>
          <w:szCs w:val="20"/>
        </w:rPr>
        <w:t xml:space="preserve"> Section, and (b</w:t>
      </w:r>
      <w:r>
        <w:rPr>
          <w:rFonts w:ascii="Times New Roman" w:hAnsi="Times New Roman" w:cs="Times New Roman"/>
          <w:sz w:val="20"/>
          <w:szCs w:val="20"/>
        </w:rPr>
        <w:t>) keep a permanent record of all receipts and expenditures o</w:t>
      </w:r>
      <w:r w:rsidR="00E31913">
        <w:rPr>
          <w:rFonts w:ascii="Times New Roman" w:hAnsi="Times New Roman" w:cs="Times New Roman"/>
          <w:sz w:val="20"/>
          <w:szCs w:val="20"/>
        </w:rPr>
        <w:t xml:space="preserve">f the Section. In addition, the </w:t>
      </w:r>
      <w:r>
        <w:rPr>
          <w:rFonts w:ascii="Times New Roman" w:hAnsi="Times New Roman" w:cs="Times New Roman"/>
          <w:sz w:val="20"/>
          <w:szCs w:val="20"/>
        </w:rPr>
        <w:t>Treasurer shall be responsible for preparation of the annual budget, in cooperation with the</w:t>
      </w:r>
      <w:r w:rsidR="00E319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President, and shall present it to the Executive Board for consideration annually. 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VIII--Standing Committees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1.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Nominating Committee.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Nominating Committee of the Section shall consist of the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Immediate-Past President as Chair, the two preceding Past Presidents, and a fourth member appointed by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President from the Executive Board. Nominating Committee duties include seeking, evaluating and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nominating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candidate for each of the following Section officer positions: (a) President Elect and (b)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Secretary</w:t>
      </w:r>
      <w:r w:rsidRPr="00E31913">
        <w:rPr>
          <w:rFonts w:ascii="Times New Roman" w:hAnsi="Times New Roman" w:cs="Times New Roman"/>
          <w:strike/>
          <w:color w:val="FF0000"/>
          <w:sz w:val="20"/>
          <w:szCs w:val="20"/>
        </w:rPr>
        <w:t>-Treasurer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z w:val="24"/>
          <w:szCs w:val="24"/>
        </w:rPr>
        <w:t>Meetings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Section 3.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 Host-Site Coordinator shall comment on the responsibilities and pass them on through the</w:t>
      </w:r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Secretary</w:t>
      </w:r>
      <w:r w:rsidRPr="00E31913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Treasurer</w:t>
      </w:r>
      <w:r>
        <w:rPr>
          <w:rFonts w:ascii="Times New Roman" w:hAnsi="Times New Roman" w:cs="Times New Roman"/>
          <w:sz w:val="20"/>
          <w:szCs w:val="20"/>
        </w:rPr>
        <w:t xml:space="preserve"> of the Section to the Host-Site Coordinators for future meetings.</w:t>
      </w:r>
      <w:proofErr w:type="gramEnd"/>
    </w:p>
    <w:p w:rsidR="00E3191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913" w:rsidRPr="009A1DA3" w:rsidRDefault="00E31913" w:rsidP="00E3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31913" w:rsidRPr="009A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E"/>
    <w:multiLevelType w:val="hybridMultilevel"/>
    <w:tmpl w:val="27C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A04"/>
    <w:multiLevelType w:val="hybridMultilevel"/>
    <w:tmpl w:val="FAC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D08"/>
    <w:multiLevelType w:val="hybridMultilevel"/>
    <w:tmpl w:val="E90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9"/>
    <w:rsid w:val="003813F8"/>
    <w:rsid w:val="009A1DA3"/>
    <w:rsid w:val="00B96929"/>
    <w:rsid w:val="00C80455"/>
    <w:rsid w:val="00E31913"/>
    <w:rsid w:val="00E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29"/>
    <w:pPr>
      <w:ind w:left="720"/>
      <w:contextualSpacing/>
    </w:pPr>
  </w:style>
  <w:style w:type="paragraph" w:customStyle="1" w:styleId="Default">
    <w:name w:val="Default"/>
    <w:rsid w:val="00B969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29"/>
    <w:pPr>
      <w:ind w:left="720"/>
      <w:contextualSpacing/>
    </w:pPr>
  </w:style>
  <w:style w:type="paragraph" w:customStyle="1" w:styleId="Default">
    <w:name w:val="Default"/>
    <w:rsid w:val="00B969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 Kohn (dekohn)</dc:creator>
  <cp:lastModifiedBy>Dan</cp:lastModifiedBy>
  <cp:revision>3</cp:revision>
  <dcterms:created xsi:type="dcterms:W3CDTF">2014-08-10T19:31:00Z</dcterms:created>
  <dcterms:modified xsi:type="dcterms:W3CDTF">2014-08-10T19:55:00Z</dcterms:modified>
</cp:coreProperties>
</file>