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A6" w:rsidRDefault="00896CA6" w:rsidP="00896CA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Conference Site Planning Meeting</w:t>
      </w:r>
    </w:p>
    <w:p w:rsidR="00896CA6" w:rsidRDefault="00896CA6" w:rsidP="00896CA6">
      <w:pPr>
        <w:pStyle w:val="NoSpacing"/>
      </w:pPr>
      <w:r>
        <w:t>October 16, 2014 – 3pm – Microtel Inn &amp; Suites – Atlanta GA</w:t>
      </w:r>
    </w:p>
    <w:p w:rsidR="00896CA6" w:rsidRDefault="00896CA6" w:rsidP="00896CA6">
      <w:pPr>
        <w:pStyle w:val="NoSpacing"/>
      </w:pPr>
      <w:r>
        <w:t>Preliminary Minutes</w:t>
      </w:r>
    </w:p>
    <w:p w:rsidR="00896CA6" w:rsidRDefault="00896CA6" w:rsidP="00896CA6">
      <w:pPr>
        <w:pStyle w:val="NoSpacing"/>
      </w:pPr>
    </w:p>
    <w:p w:rsidR="00896CA6" w:rsidRDefault="00896CA6" w:rsidP="00896CA6">
      <w:pPr>
        <w:rPr>
          <w:b/>
          <w:u w:val="single"/>
        </w:rPr>
      </w:pPr>
      <w:r>
        <w:rPr>
          <w:b/>
          <w:u w:val="single"/>
        </w:rPr>
        <w:t>Attendance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170"/>
        <w:gridCol w:w="3110"/>
        <w:gridCol w:w="1953"/>
        <w:gridCol w:w="2010"/>
      </w:tblGrid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  <w:t>Email Address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  <w:t>School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0" w:name="RANGE!A2:D27"/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Aidan Browne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ENGINEERING TECHNOLOGY DIVISION Chair: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8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aidanbrowne@uncc.edu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UNC Charlotte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Amber Thompson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ADMINISTRATIVE DIVISION Secretary: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9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athompson@isothermal.edu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Isothermal Community College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Beth Todd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Following Year Conference Site Coordinator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10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btodd.eng@gmail.com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University of Alabama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Chuck Newhouse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CIVIL ENGINEERING DIVISION Chair: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11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NewhouseCD@VMI.edu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Virginia Military Institute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Daniel Kohn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SECTION OFFICER Secretary-Treasurer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12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dekohn@memphis.edu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University of Memphis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David </w:t>
            </w:r>
            <w:proofErr w:type="spellStart"/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Calamas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INSTRUCTIONAL DIVISION Secretary: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13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dcalamas@georgiasouthern.edu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Georgia Southern University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Hodge Jenkins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MECHANICAL ENGINEERING DIVISION Chair: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14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jenkins_he@mercer.edu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Mercer University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|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Last Year Conference Site Coordinator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15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jenkins_he@mercer.edu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Mercer University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Jerry Newman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ENGINEERING TECHNOLOGY DIVISION Vice Chair: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16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jdnewman@memphis.edu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University of Memphis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|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PROGRAM UNIT Vice President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r w:rsidRPr="00825228"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  <w:t>jdnewman@memphis.edu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University of Memphis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John </w:t>
            </w:r>
            <w:proofErr w:type="spellStart"/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Abbitt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Upcoming Year Conference Site Coordinator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17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jda@ufl.edu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University of Florida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Ken Brannan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CIVIL ENGINEERING DIVISION Vice Chair: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18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Ken.Brannan@citadel.edu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The Citadel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|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SECTION OFFICER Newsletter Editor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19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Ken.Brannan@citadel.edu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The Citadel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Matthew Jensen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MECHANICAL ENGINEERING DIVISION Secretary: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20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mjensen@fit.edu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Florida Institute of Technology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Paul </w:t>
            </w:r>
            <w:proofErr w:type="spellStart"/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Palazolo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INSTRUCTIONAL DIVISION Chair: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21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ppalazol@memphis.edu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University of Memphis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|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SECTION OFFICER President Elect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22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ppalazol@memphis.edu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University of Memphis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|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AWARDS AND RECOGNITION Vice President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23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ppalazol@memphis.edu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University of Memphis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Priscilla Hill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SECTION OFFICER Past President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24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Phill@che.msstate.edu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Mississippi State University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Ruby </w:t>
            </w:r>
            <w:proofErr w:type="spellStart"/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Mawasha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Zone II Representative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25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ruby.mawasha@wright.edu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Write State University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Sally </w:t>
            </w:r>
            <w:proofErr w:type="spellStart"/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Pardue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K-12 DIVISION Chair: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26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spardue@tntech.edu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Tennessee Tech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Scott Schultz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INDUSTRIAL ENGINEERING DIVISION Vice Chair: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27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schultz_sr@mercer.edu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Mercer University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Tanya </w:t>
            </w:r>
            <w:proofErr w:type="spellStart"/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Kunberger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PROGRAM UNIT Vice Chair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28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tkunberg@fgcu.edu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Florida Gulf Coast University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Tim Wilson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ADMINISTRATIVE DIVISION Chair: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r w:rsidRPr="00825228"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  <w:t>Timothy.Wilson@erau.edu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Embry-Riddle </w:t>
            </w:r>
            <w:proofErr w:type="spellStart"/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Aerou</w:t>
            </w:r>
            <w:proofErr w:type="spellEnd"/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|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AWARDS AND RECOGNITION Secretary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r w:rsidRPr="00825228"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  <w:t>Timothy.Wilson@erau.edu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Embry-Riddle </w:t>
            </w:r>
            <w:proofErr w:type="spellStart"/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Aerou</w:t>
            </w:r>
            <w:proofErr w:type="spellEnd"/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Tulio</w:t>
            </w:r>
            <w:proofErr w:type="spellEnd"/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Sulbaran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SECTION OFFICER President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29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Tulio.Sulbaran@usm.edu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University of Southern Mississippi</w:t>
            </w:r>
          </w:p>
        </w:tc>
      </w:tr>
      <w:tr w:rsidR="00825228" w:rsidRPr="00825228" w:rsidTr="0082522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Tyson Hall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COMPUTER ENG &amp; TECH DIVISION Vice Chair: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228" w:rsidRPr="00825228" w:rsidRDefault="001C7C44" w:rsidP="0082522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</w:rPr>
            </w:pPr>
            <w:hyperlink r:id="rId30" w:history="1">
              <w:r w:rsidR="00825228" w:rsidRPr="00825228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tyson@southern.edu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228" w:rsidRPr="00825228" w:rsidRDefault="00825228" w:rsidP="00825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25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Southern Adventist University</w:t>
            </w:r>
          </w:p>
        </w:tc>
      </w:tr>
    </w:tbl>
    <w:p w:rsidR="00403415" w:rsidRDefault="00403415" w:rsidP="00896CA6"/>
    <w:p w:rsidR="00BB1F68" w:rsidRDefault="00200878" w:rsidP="00200878">
      <w:pPr>
        <w:pStyle w:val="ListParagraph"/>
        <w:numPr>
          <w:ilvl w:val="0"/>
          <w:numId w:val="1"/>
        </w:numPr>
      </w:pPr>
      <w:r>
        <w:t xml:space="preserve">Meeting called to order at 2:55pm by </w:t>
      </w:r>
      <w:proofErr w:type="spellStart"/>
      <w:r>
        <w:t>Tulio</w:t>
      </w:r>
      <w:proofErr w:type="spellEnd"/>
      <w:r>
        <w:t xml:space="preserve"> </w:t>
      </w:r>
      <w:proofErr w:type="spellStart"/>
      <w:r>
        <w:t>Sulbaran</w:t>
      </w:r>
      <w:proofErr w:type="spellEnd"/>
      <w:r>
        <w:t>.</w:t>
      </w:r>
    </w:p>
    <w:p w:rsidR="00232EEB" w:rsidRDefault="00232EEB" w:rsidP="00232EEB">
      <w:pPr>
        <w:pStyle w:val="ListParagraph"/>
      </w:pPr>
    </w:p>
    <w:p w:rsidR="00232EEB" w:rsidRDefault="00200878" w:rsidP="00232EEB">
      <w:pPr>
        <w:pStyle w:val="ListParagraph"/>
        <w:numPr>
          <w:ilvl w:val="0"/>
          <w:numId w:val="1"/>
        </w:numPr>
      </w:pPr>
      <w:r>
        <w:t>Welcome and Introductions</w:t>
      </w:r>
    </w:p>
    <w:p w:rsidR="00232EEB" w:rsidRDefault="00232EEB" w:rsidP="00232EEB">
      <w:pPr>
        <w:pStyle w:val="ListParagraph"/>
      </w:pPr>
    </w:p>
    <w:p w:rsidR="00200878" w:rsidRDefault="00200878" w:rsidP="00200878">
      <w:pPr>
        <w:pStyle w:val="ListParagraph"/>
        <w:numPr>
          <w:ilvl w:val="0"/>
          <w:numId w:val="1"/>
        </w:numPr>
      </w:pPr>
      <w:r>
        <w:t xml:space="preserve">Motion to approve edited meeting minutes from 2013 Conference Site Planning </w:t>
      </w:r>
      <w:proofErr w:type="gramStart"/>
      <w:r>
        <w:t>Meeting  made</w:t>
      </w:r>
      <w:proofErr w:type="gramEnd"/>
      <w:r>
        <w:t xml:space="preserve"> by Tyson Hall, 2</w:t>
      </w:r>
      <w:r>
        <w:rPr>
          <w:vertAlign w:val="superscript"/>
        </w:rPr>
        <w:t xml:space="preserve">nd </w:t>
      </w:r>
      <w:r>
        <w:t>by Hodge Jenkins. Approved Unanimousl</w:t>
      </w:r>
      <w:r w:rsidR="00232EEB">
        <w:t>y.</w:t>
      </w:r>
    </w:p>
    <w:p w:rsidR="00232EEB" w:rsidRDefault="00232EEB">
      <w:r>
        <w:br w:type="page"/>
      </w:r>
    </w:p>
    <w:p w:rsidR="00232EEB" w:rsidRDefault="00232EEB" w:rsidP="00232EEB">
      <w:pPr>
        <w:pStyle w:val="ListParagraph"/>
      </w:pPr>
    </w:p>
    <w:p w:rsidR="00200878" w:rsidRDefault="00200878" w:rsidP="00200878">
      <w:pPr>
        <w:pStyle w:val="ListParagraph"/>
        <w:numPr>
          <w:ilvl w:val="0"/>
          <w:numId w:val="1"/>
        </w:numPr>
      </w:pPr>
      <w:r>
        <w:t>2014 Conference Report (Hodge Jenkins)</w:t>
      </w:r>
    </w:p>
    <w:p w:rsidR="00200878" w:rsidRDefault="00200878" w:rsidP="00200878">
      <w:pPr>
        <w:pStyle w:val="ListParagraph"/>
        <w:numPr>
          <w:ilvl w:val="1"/>
          <w:numId w:val="1"/>
        </w:numPr>
      </w:pPr>
      <w:r>
        <w:t>198 attendees last year (including 75 students).  96 papers and 46 poster presentations.</w:t>
      </w:r>
    </w:p>
    <w:p w:rsidR="00200878" w:rsidRDefault="00200878" w:rsidP="00200878">
      <w:pPr>
        <w:pStyle w:val="ListParagraph"/>
        <w:numPr>
          <w:ilvl w:val="1"/>
          <w:numId w:val="1"/>
        </w:numPr>
      </w:pPr>
      <w:r>
        <w:t>The Mercer conference made $</w:t>
      </w:r>
      <w:proofErr w:type="gramStart"/>
      <w:r>
        <w:t>13,478.90 .</w:t>
      </w:r>
      <w:proofErr w:type="gramEnd"/>
    </w:p>
    <w:p w:rsidR="00200878" w:rsidRDefault="00200878" w:rsidP="00200878">
      <w:pPr>
        <w:pStyle w:val="ListParagraph"/>
        <w:numPr>
          <w:ilvl w:val="1"/>
          <w:numId w:val="1"/>
        </w:numPr>
      </w:pPr>
      <w:r>
        <w:t>Lessons learned</w:t>
      </w:r>
    </w:p>
    <w:p w:rsidR="00200878" w:rsidRDefault="00200878" w:rsidP="00200878">
      <w:pPr>
        <w:pStyle w:val="ListParagraph"/>
        <w:numPr>
          <w:ilvl w:val="2"/>
          <w:numId w:val="1"/>
        </w:numPr>
      </w:pPr>
      <w:r>
        <w:t xml:space="preserve">Used </w:t>
      </w:r>
      <w:proofErr w:type="spellStart"/>
      <w:r>
        <w:t>EventBrite</w:t>
      </w:r>
      <w:proofErr w:type="spellEnd"/>
      <w:r>
        <w:t xml:space="preserve"> for conference organization (since campus did not have a system for handling conference registration) It worked very well and is recommended for future use. </w:t>
      </w:r>
    </w:p>
    <w:p w:rsidR="00200878" w:rsidRDefault="00200878" w:rsidP="00200878">
      <w:pPr>
        <w:pStyle w:val="ListParagraph"/>
        <w:numPr>
          <w:ilvl w:val="1"/>
          <w:numId w:val="1"/>
        </w:numPr>
      </w:pPr>
      <w:r>
        <w:t xml:space="preserve">Suggest that all future sites get a meal count as part of the registration process (worked well). </w:t>
      </w:r>
    </w:p>
    <w:p w:rsidR="00200878" w:rsidRDefault="00200878" w:rsidP="00200878">
      <w:pPr>
        <w:pStyle w:val="ListParagraph"/>
        <w:numPr>
          <w:ilvl w:val="1"/>
          <w:numId w:val="1"/>
        </w:numPr>
      </w:pPr>
      <w:r>
        <w:t>Suggest a workshop coordinator (different than the Site coordinator)</w:t>
      </w:r>
    </w:p>
    <w:p w:rsidR="00200878" w:rsidRDefault="00200878" w:rsidP="00200878">
      <w:pPr>
        <w:pStyle w:val="ListParagraph"/>
        <w:numPr>
          <w:ilvl w:val="1"/>
          <w:numId w:val="1"/>
        </w:numPr>
      </w:pPr>
      <w:r>
        <w:t>Need to be clear with students on “poster Board”</w:t>
      </w:r>
      <w:r w:rsidR="001C7C44">
        <w:t>,</w:t>
      </w:r>
      <w:r>
        <w:t xml:space="preserve"> “Poster” or tri-fold. </w:t>
      </w:r>
    </w:p>
    <w:p w:rsidR="00200878" w:rsidRDefault="00200878" w:rsidP="00200878">
      <w:pPr>
        <w:pStyle w:val="ListParagraph"/>
        <w:numPr>
          <w:ilvl w:val="1"/>
          <w:numId w:val="1"/>
        </w:numPr>
      </w:pPr>
      <w:r>
        <w:t>Need to think of how to organize posters (organize per how they are judged perhaps)</w:t>
      </w:r>
    </w:p>
    <w:p w:rsidR="00232EEB" w:rsidRDefault="00232EEB" w:rsidP="00232EEB">
      <w:pPr>
        <w:pStyle w:val="ListParagraph"/>
        <w:ind w:left="1440"/>
      </w:pPr>
    </w:p>
    <w:p w:rsidR="00ED55D7" w:rsidRDefault="001C7C44" w:rsidP="00ED55D7">
      <w:pPr>
        <w:pStyle w:val="ListParagraph"/>
        <w:numPr>
          <w:ilvl w:val="0"/>
          <w:numId w:val="1"/>
        </w:numPr>
      </w:pPr>
      <w:r>
        <w:t>2015</w:t>
      </w:r>
      <w:r w:rsidR="00407967">
        <w:t xml:space="preserve"> Conference Report (John </w:t>
      </w:r>
      <w:proofErr w:type="spellStart"/>
      <w:r w:rsidR="00407967">
        <w:t>Abbitt</w:t>
      </w:r>
      <w:proofErr w:type="spellEnd"/>
      <w:r w:rsidR="00407967">
        <w:t>)</w:t>
      </w:r>
    </w:p>
    <w:p w:rsidR="00407967" w:rsidRDefault="00407967" w:rsidP="00407967">
      <w:pPr>
        <w:pStyle w:val="ListParagraph"/>
        <w:numPr>
          <w:ilvl w:val="1"/>
          <w:numId w:val="1"/>
        </w:numPr>
      </w:pPr>
      <w:r>
        <w:t xml:space="preserve">Conference to be hosted by the University of Florida at the Hilton Conference Center. </w:t>
      </w:r>
    </w:p>
    <w:p w:rsidR="00407967" w:rsidRDefault="00407967" w:rsidP="00407967">
      <w:pPr>
        <w:pStyle w:val="ListParagraph"/>
        <w:numPr>
          <w:ilvl w:val="1"/>
          <w:numId w:val="1"/>
        </w:numPr>
      </w:pPr>
      <w:r>
        <w:t xml:space="preserve">Hotel has shuttles to/from airport. </w:t>
      </w:r>
    </w:p>
    <w:p w:rsidR="00407967" w:rsidRDefault="00407967" w:rsidP="00407967">
      <w:pPr>
        <w:pStyle w:val="ListParagraph"/>
        <w:numPr>
          <w:ilvl w:val="1"/>
          <w:numId w:val="1"/>
        </w:numPr>
      </w:pPr>
      <w:r>
        <w:t>The</w:t>
      </w:r>
      <w:r w:rsidRPr="00407967">
        <w:t>r</w:t>
      </w:r>
      <w:r>
        <w:t>e</w:t>
      </w:r>
      <w:r w:rsidRPr="00407967">
        <w:t xml:space="preserve"> </w:t>
      </w:r>
      <w:r>
        <w:t xml:space="preserve">are </w:t>
      </w:r>
      <w:r w:rsidRPr="00407967">
        <w:t xml:space="preserve">three museums across the street. One will be the host for the reception (right now leaning towards the </w:t>
      </w:r>
      <w:r>
        <w:t xml:space="preserve">Florida </w:t>
      </w:r>
      <w:r w:rsidRPr="00407967">
        <w:t>Museum of Natural History).</w:t>
      </w:r>
    </w:p>
    <w:p w:rsidR="00407967" w:rsidRDefault="00407967" w:rsidP="00407967">
      <w:pPr>
        <w:pStyle w:val="ListParagraph"/>
        <w:numPr>
          <w:ilvl w:val="1"/>
          <w:numId w:val="1"/>
        </w:numPr>
      </w:pPr>
      <w:r>
        <w:t>Seven meeting rooms are reserved for sessions</w:t>
      </w:r>
    </w:p>
    <w:p w:rsidR="00407967" w:rsidRDefault="00407967" w:rsidP="00407967">
      <w:pPr>
        <w:pStyle w:val="ListParagraph"/>
        <w:numPr>
          <w:ilvl w:val="1"/>
          <w:numId w:val="1"/>
        </w:numPr>
      </w:pPr>
      <w:r>
        <w:t xml:space="preserve">Student poster session will be in the main hall (outside the meeting rooms) Breaks will also take place in this space. </w:t>
      </w:r>
    </w:p>
    <w:p w:rsidR="005B7A75" w:rsidRDefault="005B7A75" w:rsidP="00407967">
      <w:pPr>
        <w:pStyle w:val="ListParagraph"/>
        <w:numPr>
          <w:ilvl w:val="1"/>
          <w:numId w:val="1"/>
        </w:numPr>
      </w:pPr>
      <w:r>
        <w:t>Expect a large number of student posters. ASEE event corresponds to a student research event on campus.</w:t>
      </w:r>
    </w:p>
    <w:p w:rsidR="00407967" w:rsidRDefault="00407967" w:rsidP="00407967">
      <w:pPr>
        <w:pStyle w:val="ListParagraph"/>
        <w:numPr>
          <w:ilvl w:val="1"/>
          <w:numId w:val="1"/>
        </w:numPr>
      </w:pPr>
      <w:r>
        <w:t>Banquet will be on site.</w:t>
      </w:r>
    </w:p>
    <w:p w:rsidR="00407967" w:rsidRDefault="00407967" w:rsidP="00407967">
      <w:pPr>
        <w:pStyle w:val="ListParagraph"/>
        <w:numPr>
          <w:ilvl w:val="1"/>
          <w:numId w:val="1"/>
        </w:numPr>
      </w:pPr>
      <w:r>
        <w:t>Registration website ready to g</w:t>
      </w:r>
      <w:r w:rsidR="001C7C44">
        <w:t>o</w:t>
      </w:r>
      <w:r>
        <w:t xml:space="preserve"> (awaiting approval of budge before going online)</w:t>
      </w:r>
    </w:p>
    <w:p w:rsidR="00407967" w:rsidRDefault="00407967" w:rsidP="00407967">
      <w:pPr>
        <w:pStyle w:val="ListParagraph"/>
        <w:numPr>
          <w:ilvl w:val="1"/>
          <w:numId w:val="1"/>
        </w:numPr>
      </w:pPr>
      <w:r>
        <w:t>Details to be verified</w:t>
      </w:r>
    </w:p>
    <w:p w:rsidR="00407967" w:rsidRDefault="00407967" w:rsidP="00407967">
      <w:pPr>
        <w:pStyle w:val="ListParagraph"/>
        <w:numPr>
          <w:ilvl w:val="2"/>
          <w:numId w:val="1"/>
        </w:numPr>
      </w:pPr>
      <w:r>
        <w:t xml:space="preserve">Need to verify setup for breakfast meetings </w:t>
      </w:r>
    </w:p>
    <w:p w:rsidR="005B7A75" w:rsidRDefault="005B7A75" w:rsidP="00407967">
      <w:pPr>
        <w:pStyle w:val="ListParagraph"/>
        <w:numPr>
          <w:ilvl w:val="2"/>
          <w:numId w:val="1"/>
        </w:numPr>
      </w:pPr>
      <w:r>
        <w:t>Verify room/location for annual meeting (for bylaw / constitution change voting)</w:t>
      </w:r>
    </w:p>
    <w:p w:rsidR="005B7A75" w:rsidRDefault="005B7A75" w:rsidP="00407967">
      <w:pPr>
        <w:pStyle w:val="ListParagraph"/>
        <w:numPr>
          <w:ilvl w:val="2"/>
          <w:numId w:val="1"/>
        </w:numPr>
      </w:pPr>
      <w:r>
        <w:t>Call for workshops needs to go out</w:t>
      </w:r>
    </w:p>
    <w:p w:rsidR="005B7A75" w:rsidRDefault="005B7A75" w:rsidP="005B7A75">
      <w:pPr>
        <w:pStyle w:val="ListParagraph"/>
        <w:numPr>
          <w:ilvl w:val="3"/>
          <w:numId w:val="1"/>
        </w:numPr>
      </w:pPr>
      <w:r>
        <w:t>It was suggested that Tim Wilson do another Arduino Workshop</w:t>
      </w:r>
    </w:p>
    <w:p w:rsidR="005B7A75" w:rsidRDefault="005B7A75" w:rsidP="005B7A75">
      <w:pPr>
        <w:pStyle w:val="ListParagraph"/>
        <w:numPr>
          <w:ilvl w:val="3"/>
          <w:numId w:val="1"/>
        </w:numPr>
      </w:pPr>
      <w:r>
        <w:t xml:space="preserve">Possible workshop on </w:t>
      </w:r>
      <w:proofErr w:type="spellStart"/>
      <w:r>
        <w:t>Solidworks</w:t>
      </w:r>
      <w:proofErr w:type="spellEnd"/>
    </w:p>
    <w:p w:rsidR="00232EEB" w:rsidRDefault="00232EEB">
      <w:r>
        <w:br w:type="page"/>
      </w:r>
    </w:p>
    <w:p w:rsidR="00232EEB" w:rsidRDefault="00232EEB" w:rsidP="00232EEB">
      <w:pPr>
        <w:pStyle w:val="ListParagraph"/>
        <w:ind w:left="2880"/>
      </w:pPr>
    </w:p>
    <w:p w:rsidR="00E87F6C" w:rsidRDefault="00E87F6C" w:rsidP="00E87F6C">
      <w:pPr>
        <w:pStyle w:val="ListParagraph"/>
        <w:numPr>
          <w:ilvl w:val="0"/>
          <w:numId w:val="1"/>
        </w:numPr>
      </w:pPr>
      <w:r>
        <w:t xml:space="preserve">Technical Program (Tanya </w:t>
      </w:r>
      <w:proofErr w:type="spellStart"/>
      <w:r>
        <w:t>Kunbuerger</w:t>
      </w:r>
      <w:proofErr w:type="spellEnd"/>
      <w:r>
        <w:t>)</w:t>
      </w:r>
    </w:p>
    <w:p w:rsidR="00E87F6C" w:rsidRDefault="00E87F6C" w:rsidP="00E87F6C">
      <w:pPr>
        <w:jc w:val="right"/>
      </w:pPr>
      <w:r>
        <w:rPr>
          <w:noProof/>
        </w:rPr>
        <w:drawing>
          <wp:inline distT="0" distB="0" distL="0" distR="0">
            <wp:extent cx="5480068" cy="2113572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4ED44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636" cy="211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C7D" w:rsidRDefault="005A330C" w:rsidP="005A330C">
      <w:pPr>
        <w:jc w:val="center"/>
      </w:pPr>
      <w:r>
        <w:rPr>
          <w:noProof/>
        </w:rPr>
        <w:drawing>
          <wp:inline distT="0" distB="0" distL="0" distR="0">
            <wp:extent cx="2019299" cy="2628196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4FD9B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1" cy="26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0C" w:rsidRDefault="005A330C" w:rsidP="005A330C">
      <w:pPr>
        <w:jc w:val="center"/>
      </w:pPr>
      <w:r>
        <w:t>Please note: in the above, papers are counting in multiple categories</w:t>
      </w:r>
    </w:p>
    <w:p w:rsidR="00E87F6C" w:rsidRDefault="00E87F6C" w:rsidP="00E87F6C">
      <w:pPr>
        <w:pStyle w:val="ListParagraph"/>
        <w:numPr>
          <w:ilvl w:val="1"/>
          <w:numId w:val="1"/>
        </w:numPr>
      </w:pPr>
      <w:r>
        <w:t xml:space="preserve">Items of note: </w:t>
      </w:r>
    </w:p>
    <w:p w:rsidR="00E87F6C" w:rsidRDefault="00E87F6C" w:rsidP="00E87F6C">
      <w:pPr>
        <w:pStyle w:val="ListParagraph"/>
        <w:numPr>
          <w:ilvl w:val="2"/>
          <w:numId w:val="1"/>
        </w:numPr>
      </w:pPr>
      <w:r>
        <w:t>129 Unique first authors</w:t>
      </w:r>
    </w:p>
    <w:p w:rsidR="00E87F6C" w:rsidRDefault="00E87F6C" w:rsidP="00E87F6C">
      <w:pPr>
        <w:pStyle w:val="ListParagraph"/>
        <w:numPr>
          <w:ilvl w:val="2"/>
          <w:numId w:val="1"/>
        </w:numPr>
      </w:pPr>
      <w:r>
        <w:t>55 papers listed as instructional.</w:t>
      </w:r>
    </w:p>
    <w:p w:rsidR="00E87F6C" w:rsidRDefault="00E87F6C" w:rsidP="00E87F6C">
      <w:pPr>
        <w:pStyle w:val="ListParagraph"/>
        <w:numPr>
          <w:ilvl w:val="2"/>
          <w:numId w:val="1"/>
        </w:numPr>
      </w:pPr>
      <w:r>
        <w:t>Record number of abstracts submitted this year.</w:t>
      </w:r>
    </w:p>
    <w:p w:rsidR="00E87F6C" w:rsidRDefault="00E87F6C" w:rsidP="00E87F6C">
      <w:pPr>
        <w:pStyle w:val="ListParagraph"/>
        <w:numPr>
          <w:ilvl w:val="1"/>
          <w:numId w:val="1"/>
        </w:numPr>
      </w:pPr>
      <w:r>
        <w:t>Preliminary schedule was presented but will be adjusted for 7 session rooms.</w:t>
      </w:r>
    </w:p>
    <w:p w:rsidR="003E5556" w:rsidRDefault="003E5556" w:rsidP="003E5556">
      <w:pPr>
        <w:jc w:val="right"/>
      </w:pPr>
      <w:r>
        <w:rPr>
          <w:noProof/>
        </w:rPr>
        <w:lastRenderedPageBreak/>
        <w:drawing>
          <wp:inline distT="0" distB="0" distL="0" distR="0">
            <wp:extent cx="5005136" cy="27432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454AF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753" cy="274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EE" w:rsidRDefault="003F04EE" w:rsidP="00B26940">
      <w:pPr>
        <w:pStyle w:val="ListParagraph"/>
        <w:numPr>
          <w:ilvl w:val="0"/>
          <w:numId w:val="1"/>
        </w:numPr>
      </w:pPr>
      <w:r>
        <w:t xml:space="preserve">Conference </w:t>
      </w:r>
      <w:r w:rsidR="00B26940">
        <w:t xml:space="preserve">Publications (Tanya </w:t>
      </w:r>
      <w:proofErr w:type="spellStart"/>
      <w:r w:rsidR="00B26940">
        <w:t>Kunbuerger</w:t>
      </w:r>
      <w:proofErr w:type="spellEnd"/>
      <w:r w:rsidR="00B26940">
        <w:t>)</w:t>
      </w:r>
    </w:p>
    <w:p w:rsidR="00B26940" w:rsidRDefault="00B26940" w:rsidP="00B26940">
      <w:pPr>
        <w:pStyle w:val="ListParagraph"/>
        <w:numPr>
          <w:ilvl w:val="1"/>
          <w:numId w:val="1"/>
        </w:numPr>
      </w:pPr>
      <w:r>
        <w:t>Tanya brought up a number of questions on the topic of the Conference “book”</w:t>
      </w:r>
    </w:p>
    <w:p w:rsidR="00B26940" w:rsidRDefault="00B26940" w:rsidP="00B26940">
      <w:pPr>
        <w:pStyle w:val="ListParagraph"/>
        <w:numPr>
          <w:ilvl w:val="2"/>
          <w:numId w:val="1"/>
        </w:numPr>
      </w:pPr>
      <w:r>
        <w:t xml:space="preserve">Should we go back </w:t>
      </w:r>
      <w:r w:rsidR="001C7C44">
        <w:t>to</w:t>
      </w:r>
      <w:r>
        <w:t xml:space="preserve"> “Book of Abstracts” vs the “Conference Schedule” book that was used last </w:t>
      </w:r>
      <w:proofErr w:type="gramStart"/>
      <w:r>
        <w:t>year.</w:t>
      </w:r>
      <w:proofErr w:type="gramEnd"/>
      <w:r>
        <w:t xml:space="preserve"> </w:t>
      </w:r>
    </w:p>
    <w:p w:rsidR="00B26940" w:rsidRDefault="00B26940" w:rsidP="00B26940">
      <w:pPr>
        <w:pStyle w:val="ListParagraph"/>
        <w:numPr>
          <w:ilvl w:val="2"/>
          <w:numId w:val="1"/>
        </w:numPr>
      </w:pPr>
      <w:r>
        <w:t>Should we drop Extended Abstracts (requiring only the short abstract)</w:t>
      </w:r>
      <w:proofErr w:type="gramStart"/>
      <w:r>
        <w:t>.</w:t>
      </w:r>
      <w:proofErr w:type="gramEnd"/>
    </w:p>
    <w:p w:rsidR="00B26940" w:rsidRDefault="00B26940" w:rsidP="00B26940">
      <w:pPr>
        <w:pStyle w:val="ListParagraph"/>
        <w:numPr>
          <w:ilvl w:val="2"/>
          <w:numId w:val="1"/>
        </w:numPr>
      </w:pPr>
      <w:r>
        <w:t xml:space="preserve">How will the conference proceedings be distributed this year (CD/DVD/USB Thumb drive) </w:t>
      </w:r>
    </w:p>
    <w:p w:rsidR="00B26940" w:rsidRDefault="00B26940" w:rsidP="00B26940">
      <w:pPr>
        <w:pStyle w:val="ListParagraph"/>
        <w:numPr>
          <w:ilvl w:val="1"/>
          <w:numId w:val="1"/>
        </w:numPr>
      </w:pPr>
      <w:r>
        <w:t xml:space="preserve">There was some discussion on these points, but since most of these items either affect the budget and/or were discussed at previous executive meeting, discussion and decisions on these topics were tabled until the executive meeting. </w:t>
      </w:r>
    </w:p>
    <w:p w:rsidR="00232EEB" w:rsidRDefault="00232EEB" w:rsidP="00232EEB">
      <w:pPr>
        <w:pStyle w:val="ListParagraph"/>
        <w:ind w:left="1440"/>
      </w:pPr>
    </w:p>
    <w:p w:rsidR="00B26940" w:rsidRDefault="005A330C" w:rsidP="00B26940">
      <w:pPr>
        <w:pStyle w:val="ListParagraph"/>
        <w:numPr>
          <w:ilvl w:val="0"/>
          <w:numId w:val="1"/>
        </w:numPr>
      </w:pPr>
      <w:r>
        <w:t>2016 Conference Site Report – University of Alabama (Beth Todd)</w:t>
      </w:r>
    </w:p>
    <w:p w:rsidR="005A330C" w:rsidRDefault="005A330C" w:rsidP="005A330C">
      <w:pPr>
        <w:pStyle w:val="ListParagraph"/>
        <w:numPr>
          <w:ilvl w:val="1"/>
          <w:numId w:val="1"/>
        </w:numPr>
      </w:pPr>
      <w:r>
        <w:t>Due to changes in the Dean’s office, there was a delay in forming the organizing committee so the following is preliminary information and is subject to change.</w:t>
      </w:r>
    </w:p>
    <w:p w:rsidR="005A330C" w:rsidRDefault="005A330C" w:rsidP="005A330C">
      <w:pPr>
        <w:pStyle w:val="ListParagraph"/>
        <w:numPr>
          <w:ilvl w:val="1"/>
          <w:numId w:val="1"/>
        </w:numPr>
      </w:pPr>
      <w:r>
        <w:t xml:space="preserve">New facilities at University of Alabama South </w:t>
      </w:r>
      <w:proofErr w:type="spellStart"/>
      <w:r>
        <w:t>Eng</w:t>
      </w:r>
      <w:proofErr w:type="spellEnd"/>
      <w:r>
        <w:t xml:space="preserve"> Research Center and North </w:t>
      </w:r>
      <w:proofErr w:type="spellStart"/>
      <w:r>
        <w:t>Eng</w:t>
      </w:r>
      <w:proofErr w:type="spellEnd"/>
      <w:r>
        <w:t xml:space="preserve"> Research Center will be utilized for the conference. The only issue will be the keynote session (no room in those buildings holds more than 90). Maybe a ball room at Hotel Capstone, Museum of Natural History or Tuscaloosa River Market will be utilized for this session.</w:t>
      </w:r>
    </w:p>
    <w:p w:rsidR="005A330C" w:rsidRDefault="005A330C" w:rsidP="005A330C">
      <w:pPr>
        <w:pStyle w:val="ListParagraph"/>
        <w:numPr>
          <w:ilvl w:val="1"/>
          <w:numId w:val="1"/>
        </w:numPr>
      </w:pPr>
      <w:r>
        <w:t xml:space="preserve">Multiple hotel possibilities. Hotel Capstone $115 a night, Holiday Inn and Hampton Inn as alternates </w:t>
      </w:r>
    </w:p>
    <w:p w:rsidR="005A330C" w:rsidRDefault="005A330C" w:rsidP="005A330C">
      <w:pPr>
        <w:pStyle w:val="ListParagraph"/>
        <w:numPr>
          <w:ilvl w:val="1"/>
          <w:numId w:val="1"/>
        </w:numPr>
      </w:pPr>
      <w:r>
        <w:t>Possible dates Spring Break March 13-15 2016 (or March 20-22) yet to be officially announced by provost approval.</w:t>
      </w:r>
    </w:p>
    <w:p w:rsidR="00232EEB" w:rsidRDefault="00232EEB" w:rsidP="00232EEB">
      <w:pPr>
        <w:pStyle w:val="ListParagraph"/>
        <w:ind w:left="1440"/>
      </w:pPr>
    </w:p>
    <w:p w:rsidR="005A330C" w:rsidRDefault="005A330C" w:rsidP="005A330C">
      <w:pPr>
        <w:pStyle w:val="ListParagraph"/>
        <w:numPr>
          <w:ilvl w:val="0"/>
          <w:numId w:val="1"/>
        </w:numPr>
      </w:pPr>
      <w:r>
        <w:t>Old Business (none)</w:t>
      </w:r>
    </w:p>
    <w:p w:rsidR="00232EEB" w:rsidRDefault="00232EEB" w:rsidP="00232EEB">
      <w:pPr>
        <w:pStyle w:val="ListParagraph"/>
      </w:pPr>
    </w:p>
    <w:p w:rsidR="00FF4545" w:rsidRDefault="005A330C" w:rsidP="005A330C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:rsidR="005A330C" w:rsidRDefault="00FF4545" w:rsidP="00FF4545">
      <w:pPr>
        <w:pStyle w:val="ListParagraph"/>
        <w:numPr>
          <w:ilvl w:val="1"/>
          <w:numId w:val="1"/>
        </w:numPr>
      </w:pPr>
      <w:r>
        <w:t>I</w:t>
      </w:r>
      <w:r w:rsidR="005A330C">
        <w:t xml:space="preserve">t was </w:t>
      </w:r>
      <w:r w:rsidR="003645F7">
        <w:t xml:space="preserve">decided </w:t>
      </w:r>
      <w:r w:rsidR="005A330C">
        <w:t xml:space="preserve">that Taskforce to evaluate </w:t>
      </w:r>
      <w:bookmarkStart w:id="1" w:name="_GoBack"/>
      <w:bookmarkEnd w:id="1"/>
      <w:r w:rsidR="001C7C44">
        <w:t>and investigate</w:t>
      </w:r>
      <w:r w:rsidR="005A330C">
        <w:t xml:space="preserve"> changes and clarification of divisions and sections (both to suit the needs of ASEE SE and to align our divisions to National</w:t>
      </w:r>
      <w:r w:rsidR="007150D5">
        <w:t>’</w:t>
      </w:r>
      <w:r w:rsidR="005A330C">
        <w:t>s)</w:t>
      </w:r>
      <w:r w:rsidR="003645F7">
        <w:t>.</w:t>
      </w:r>
      <w:r w:rsidR="005A330C">
        <w:t xml:space="preserve"> </w:t>
      </w:r>
      <w:r w:rsidR="003645F7">
        <w:t xml:space="preserve">The Taskforce consists of </w:t>
      </w:r>
      <w:r w:rsidR="005A330C">
        <w:t>Paul</w:t>
      </w:r>
      <w:r w:rsidR="003645F7">
        <w:t xml:space="preserve"> </w:t>
      </w:r>
      <w:proofErr w:type="spellStart"/>
      <w:r w:rsidR="003645F7">
        <w:t>Palazolo</w:t>
      </w:r>
      <w:proofErr w:type="spellEnd"/>
      <w:r w:rsidR="003645F7">
        <w:t xml:space="preserve"> (Chair)</w:t>
      </w:r>
      <w:r w:rsidR="005A330C">
        <w:t>,</w:t>
      </w:r>
      <w:r w:rsidR="003645F7">
        <w:t xml:space="preserve"> Ta</w:t>
      </w:r>
      <w:r w:rsidR="005A330C">
        <w:t>nya</w:t>
      </w:r>
      <w:r w:rsidR="003645F7">
        <w:t xml:space="preserve"> </w:t>
      </w:r>
      <w:proofErr w:type="spellStart"/>
      <w:r w:rsidR="003645F7">
        <w:t>Kunberger</w:t>
      </w:r>
      <w:proofErr w:type="spellEnd"/>
      <w:r w:rsidR="005A330C">
        <w:t>, Beth</w:t>
      </w:r>
      <w:r w:rsidR="003645F7">
        <w:t xml:space="preserve"> Todd</w:t>
      </w:r>
      <w:r w:rsidR="005A330C">
        <w:t>, David</w:t>
      </w:r>
      <w:r w:rsidR="003645F7">
        <w:t xml:space="preserve"> </w:t>
      </w:r>
      <w:proofErr w:type="spellStart"/>
      <w:r w:rsidR="003645F7">
        <w:t>Calamas</w:t>
      </w:r>
      <w:proofErr w:type="spellEnd"/>
      <w:r w:rsidR="005A330C">
        <w:t>, Amber</w:t>
      </w:r>
      <w:r w:rsidR="003645F7">
        <w:t xml:space="preserve"> Thompson. Their r</w:t>
      </w:r>
      <w:r w:rsidR="005A330C">
        <w:t xml:space="preserve">eport </w:t>
      </w:r>
      <w:r w:rsidR="003645F7">
        <w:t xml:space="preserve">is due to the executive committee by </w:t>
      </w:r>
      <w:r w:rsidR="005A330C">
        <w:t>Feb 1 so that</w:t>
      </w:r>
      <w:r w:rsidR="003645F7">
        <w:t>,</w:t>
      </w:r>
      <w:r w:rsidR="005A330C">
        <w:t xml:space="preserve"> </w:t>
      </w:r>
      <w:r w:rsidR="003645F7">
        <w:t xml:space="preserve">if </w:t>
      </w:r>
      <w:r>
        <w:t>bylaws</w:t>
      </w:r>
      <w:r w:rsidR="005A330C">
        <w:t xml:space="preserve"> and constitutions changes </w:t>
      </w:r>
      <w:r w:rsidR="003645F7">
        <w:t xml:space="preserve">are needed, they can be developed and </w:t>
      </w:r>
      <w:r w:rsidR="005A330C">
        <w:t>sent out 30 days before the conference</w:t>
      </w:r>
      <w:r w:rsidR="003645F7">
        <w:t xml:space="preserve"> (as required)</w:t>
      </w:r>
      <w:r w:rsidR="005A330C">
        <w:t xml:space="preserve">. </w:t>
      </w:r>
    </w:p>
    <w:p w:rsidR="00232EEB" w:rsidRDefault="00232EEB" w:rsidP="00232EEB">
      <w:pPr>
        <w:pStyle w:val="ListParagraph"/>
        <w:ind w:left="1440"/>
      </w:pPr>
    </w:p>
    <w:p w:rsidR="003645F7" w:rsidRDefault="003645F7" w:rsidP="003645F7">
      <w:pPr>
        <w:pStyle w:val="ListParagraph"/>
        <w:numPr>
          <w:ilvl w:val="0"/>
          <w:numId w:val="1"/>
        </w:numPr>
      </w:pPr>
      <w:r>
        <w:t xml:space="preserve">Adjourned at 4:55pm </w:t>
      </w:r>
    </w:p>
    <w:p w:rsidR="005A330C" w:rsidRDefault="005A330C" w:rsidP="003645F7"/>
    <w:sectPr w:rsidR="005A330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68" w:rsidRDefault="00BB1F68" w:rsidP="00BB1F68">
      <w:pPr>
        <w:spacing w:after="0" w:line="240" w:lineRule="auto"/>
      </w:pPr>
      <w:r>
        <w:separator/>
      </w:r>
    </w:p>
  </w:endnote>
  <w:endnote w:type="continuationSeparator" w:id="0">
    <w:p w:rsidR="00BB1F68" w:rsidRDefault="00BB1F68" w:rsidP="00BB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EB" w:rsidRDefault="00232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68" w:rsidRDefault="00BB1F68">
    <w:pPr>
      <w:pStyle w:val="Footer"/>
    </w:pPr>
    <w:r>
      <w:t xml:space="preserve">University of Memphis </w:t>
    </w:r>
    <w:r>
      <w:sym w:font="Wingdings" w:char="F0A7"/>
    </w:r>
    <w:r>
      <w:t xml:space="preserve"> 203 Engineering Technology Building </w:t>
    </w:r>
    <w:r>
      <w:sym w:font="Wingdings" w:char="F0A7"/>
    </w:r>
    <w:r>
      <w:t xml:space="preserve"> Memphis TN </w:t>
    </w:r>
    <w:r>
      <w:sym w:font="Wingdings" w:char="F0A7"/>
    </w:r>
    <w:r>
      <w:t xml:space="preserve"> 38152 </w:t>
    </w:r>
    <w:r>
      <w:sym w:font="Wingdings" w:char="F0A7"/>
    </w:r>
    <w:r>
      <w:t xml:space="preserve"> (901) 678-4515</w:t>
    </w:r>
  </w:p>
  <w:p w:rsidR="00BB1F68" w:rsidRDefault="00BB1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EB" w:rsidRDefault="00232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68" w:rsidRDefault="00BB1F68" w:rsidP="00BB1F68">
      <w:pPr>
        <w:spacing w:after="0" w:line="240" w:lineRule="auto"/>
      </w:pPr>
      <w:r>
        <w:separator/>
      </w:r>
    </w:p>
  </w:footnote>
  <w:footnote w:type="continuationSeparator" w:id="0">
    <w:p w:rsidR="00BB1F68" w:rsidRDefault="00BB1F68" w:rsidP="00BB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EB" w:rsidRDefault="001C7C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305993" o:spid="_x0000_s1027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68" w:rsidRDefault="001C7C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305994" o:spid="_x0000_s1028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y"/>
          <w10:wrap anchorx="margin" anchory="margin"/>
        </v:shape>
      </w:pict>
    </w:r>
    <w:r w:rsidR="00E01951">
      <w:rPr>
        <w:noProof/>
      </w:rPr>
      <w:drawing>
        <wp:inline distT="0" distB="0" distL="0" distR="0">
          <wp:extent cx="5943600" cy="4610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ee_se(new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F68" w:rsidRDefault="001C7C44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EB" w:rsidRDefault="001C7C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305992" o:spid="_x0000_s1026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F4316"/>
    <w:multiLevelType w:val="hybridMultilevel"/>
    <w:tmpl w:val="E2C8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68"/>
    <w:rsid w:val="000A6B58"/>
    <w:rsid w:val="001C7C44"/>
    <w:rsid w:val="00200878"/>
    <w:rsid w:val="00232EEB"/>
    <w:rsid w:val="003645F7"/>
    <w:rsid w:val="003E5556"/>
    <w:rsid w:val="003F04EE"/>
    <w:rsid w:val="00403415"/>
    <w:rsid w:val="00407967"/>
    <w:rsid w:val="00432F37"/>
    <w:rsid w:val="005A330C"/>
    <w:rsid w:val="005B7A75"/>
    <w:rsid w:val="007150D5"/>
    <w:rsid w:val="00825228"/>
    <w:rsid w:val="00896CA6"/>
    <w:rsid w:val="00B26940"/>
    <w:rsid w:val="00BB1F68"/>
    <w:rsid w:val="00D42C7D"/>
    <w:rsid w:val="00E01951"/>
    <w:rsid w:val="00E87F6C"/>
    <w:rsid w:val="00ED55D7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68"/>
  </w:style>
  <w:style w:type="paragraph" w:styleId="Footer">
    <w:name w:val="footer"/>
    <w:basedOn w:val="Normal"/>
    <w:link w:val="FooterChar"/>
    <w:uiPriority w:val="99"/>
    <w:unhideWhenUsed/>
    <w:rsid w:val="00BB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68"/>
  </w:style>
  <w:style w:type="paragraph" w:styleId="BalloonText">
    <w:name w:val="Balloon Text"/>
    <w:basedOn w:val="Normal"/>
    <w:link w:val="BalloonTextChar"/>
    <w:uiPriority w:val="99"/>
    <w:semiHidden/>
    <w:unhideWhenUsed/>
    <w:rsid w:val="00BB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6CA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25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68"/>
  </w:style>
  <w:style w:type="paragraph" w:styleId="Footer">
    <w:name w:val="footer"/>
    <w:basedOn w:val="Normal"/>
    <w:link w:val="FooterChar"/>
    <w:uiPriority w:val="99"/>
    <w:unhideWhenUsed/>
    <w:rsid w:val="00BB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68"/>
  </w:style>
  <w:style w:type="paragraph" w:styleId="BalloonText">
    <w:name w:val="Balloon Text"/>
    <w:basedOn w:val="Normal"/>
    <w:link w:val="BalloonTextChar"/>
    <w:uiPriority w:val="99"/>
    <w:semiHidden/>
    <w:unhideWhenUsed/>
    <w:rsid w:val="00BB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6CA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25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nbrowne@uncc.edu" TargetMode="External"/><Relationship Id="rId13" Type="http://schemas.openxmlformats.org/officeDocument/2006/relationships/hyperlink" Target="mailto:dcalamas@georgiasouthern.edu" TargetMode="External"/><Relationship Id="rId18" Type="http://schemas.openxmlformats.org/officeDocument/2006/relationships/hyperlink" Target="mailto:dennis.fallon@citadel.edu" TargetMode="External"/><Relationship Id="rId26" Type="http://schemas.openxmlformats.org/officeDocument/2006/relationships/hyperlink" Target="mailto:spardue@tntech.edu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mailto:mjensen@fit.ed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ekohn@memphis.edu" TargetMode="External"/><Relationship Id="rId17" Type="http://schemas.openxmlformats.org/officeDocument/2006/relationships/hyperlink" Target="mailto:jda@ufl.edu" TargetMode="External"/><Relationship Id="rId25" Type="http://schemas.openxmlformats.org/officeDocument/2006/relationships/hyperlink" Target="mailto:ruby.mawasha@wright.edu" TargetMode="External"/><Relationship Id="rId33" Type="http://schemas.openxmlformats.org/officeDocument/2006/relationships/image" Target="media/image3.tmp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dnewman@memphis.edu" TargetMode="External"/><Relationship Id="rId20" Type="http://schemas.openxmlformats.org/officeDocument/2006/relationships/hyperlink" Target="mailto:mjensen@fit.edu" TargetMode="External"/><Relationship Id="rId29" Type="http://schemas.openxmlformats.org/officeDocument/2006/relationships/hyperlink" Target="mailto:tkunberg@fgcu.ed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bernal@spsu.edu" TargetMode="External"/><Relationship Id="rId24" Type="http://schemas.openxmlformats.org/officeDocument/2006/relationships/hyperlink" Target="mailto:tfallon@spsu.edu" TargetMode="External"/><Relationship Id="rId32" Type="http://schemas.openxmlformats.org/officeDocument/2006/relationships/image" Target="media/image2.tmp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fallon@spsu.edu" TargetMode="External"/><Relationship Id="rId23" Type="http://schemas.openxmlformats.org/officeDocument/2006/relationships/hyperlink" Target="mailto:rsmith@cs.ua.edu" TargetMode="External"/><Relationship Id="rId28" Type="http://schemas.openxmlformats.org/officeDocument/2006/relationships/hyperlink" Target="mailto:tkunberg@fgcu.ed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btodd.eng@gmail.com" TargetMode="External"/><Relationship Id="rId19" Type="http://schemas.openxmlformats.org/officeDocument/2006/relationships/hyperlink" Target="mailto:Ken.Brannan@citadel.edu" TargetMode="External"/><Relationship Id="rId31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mailto:athompson@isothermal.edu" TargetMode="External"/><Relationship Id="rId14" Type="http://schemas.openxmlformats.org/officeDocument/2006/relationships/hyperlink" Target="mailto:tfallon@spsu.edu" TargetMode="External"/><Relationship Id="rId22" Type="http://schemas.openxmlformats.org/officeDocument/2006/relationships/hyperlink" Target="mailto:rsmith@cs.ua.edu" TargetMode="External"/><Relationship Id="rId27" Type="http://schemas.openxmlformats.org/officeDocument/2006/relationships/hyperlink" Target="mailto:ahmed.abukmail@usm.edu" TargetMode="External"/><Relationship Id="rId30" Type="http://schemas.openxmlformats.org/officeDocument/2006/relationships/hyperlink" Target="mailto:garfield@erau.edu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14</cp:revision>
  <dcterms:created xsi:type="dcterms:W3CDTF">2014-11-02T19:37:00Z</dcterms:created>
  <dcterms:modified xsi:type="dcterms:W3CDTF">2014-11-09T20:38:00Z</dcterms:modified>
</cp:coreProperties>
</file>