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7E9" w:rsidRDefault="00A847E9" w:rsidP="00A847E9">
      <w:pPr>
        <w:spacing w:after="0" w:line="240" w:lineRule="auto"/>
        <w:jc w:val="center"/>
        <w:rPr>
          <w:b/>
          <w:sz w:val="24"/>
        </w:rPr>
      </w:pPr>
      <w:r>
        <w:rPr>
          <w:b/>
          <w:sz w:val="24"/>
        </w:rPr>
        <w:t>Minutes</w:t>
      </w:r>
    </w:p>
    <w:p w:rsidR="00A847E9" w:rsidRDefault="00A847E9" w:rsidP="00A847E9">
      <w:pPr>
        <w:spacing w:after="0" w:line="240" w:lineRule="auto"/>
        <w:jc w:val="center"/>
        <w:rPr>
          <w:b/>
          <w:sz w:val="24"/>
        </w:rPr>
      </w:pPr>
      <w:r>
        <w:rPr>
          <w:b/>
          <w:sz w:val="24"/>
        </w:rPr>
        <w:t>Luncheon Business Meeting</w:t>
      </w:r>
    </w:p>
    <w:p w:rsidR="00A847E9" w:rsidRDefault="00A847E9" w:rsidP="00A847E9">
      <w:pPr>
        <w:spacing w:after="0" w:line="240" w:lineRule="auto"/>
        <w:jc w:val="center"/>
        <w:rPr>
          <w:b/>
          <w:sz w:val="24"/>
        </w:rPr>
      </w:pPr>
      <w:r>
        <w:rPr>
          <w:b/>
          <w:sz w:val="24"/>
        </w:rPr>
        <w:t>14 April 2015</w:t>
      </w:r>
    </w:p>
    <w:p w:rsidR="00A847E9" w:rsidRDefault="00A847E9" w:rsidP="00A847E9">
      <w:pPr>
        <w:spacing w:after="0" w:line="240" w:lineRule="auto"/>
        <w:jc w:val="center"/>
        <w:rPr>
          <w:b/>
          <w:sz w:val="24"/>
        </w:rPr>
      </w:pPr>
      <w:r>
        <w:rPr>
          <w:b/>
          <w:sz w:val="24"/>
        </w:rPr>
        <w:t>Gainesville, FL</w:t>
      </w:r>
    </w:p>
    <w:p w:rsidR="00A847E9" w:rsidRDefault="00A847E9" w:rsidP="00A847E9">
      <w:pPr>
        <w:rPr>
          <w:sz w:val="24"/>
        </w:rPr>
      </w:pPr>
    </w:p>
    <w:p w:rsidR="00A847E9" w:rsidRDefault="00A847E9" w:rsidP="00A847E9">
      <w:pPr>
        <w:numPr>
          <w:ilvl w:val="0"/>
          <w:numId w:val="1"/>
        </w:numPr>
        <w:tabs>
          <w:tab w:val="left" w:pos="540"/>
          <w:tab w:val="left" w:pos="900"/>
        </w:tabs>
        <w:spacing w:after="0" w:line="240" w:lineRule="auto"/>
      </w:pPr>
      <w:r>
        <w:t xml:space="preserve">Priscilla Hill  called the meeting  to order at 12:09 pm </w:t>
      </w:r>
    </w:p>
    <w:p w:rsidR="00A847E9" w:rsidRDefault="00A847E9" w:rsidP="00A847E9">
      <w:pPr>
        <w:tabs>
          <w:tab w:val="left" w:pos="540"/>
          <w:tab w:val="left" w:pos="900"/>
        </w:tabs>
        <w:ind w:left="540"/>
      </w:pPr>
    </w:p>
    <w:p w:rsidR="00A847E9" w:rsidRDefault="00A847E9" w:rsidP="00A847E9">
      <w:pPr>
        <w:numPr>
          <w:ilvl w:val="0"/>
          <w:numId w:val="1"/>
        </w:numPr>
        <w:tabs>
          <w:tab w:val="left" w:pos="540"/>
          <w:tab w:val="num" w:pos="900"/>
        </w:tabs>
        <w:spacing w:after="0" w:line="240" w:lineRule="auto"/>
        <w:ind w:left="900" w:hanging="360"/>
      </w:pPr>
      <w:r>
        <w:t>The three constitution and bylaw changes proposed by the Executive Committee at the Fall 2014 meeting were brought up and voted on by paper ballot. The changes proposed:</w:t>
      </w:r>
    </w:p>
    <w:p w:rsidR="00A847E9" w:rsidRDefault="00A847E9" w:rsidP="00A847E9">
      <w:pPr>
        <w:pStyle w:val="ListParagraph"/>
      </w:pPr>
    </w:p>
    <w:p w:rsidR="00A847E9" w:rsidRDefault="00A847E9" w:rsidP="00A847E9">
      <w:pPr>
        <w:numPr>
          <w:ilvl w:val="1"/>
          <w:numId w:val="1"/>
        </w:numPr>
        <w:tabs>
          <w:tab w:val="left" w:pos="540"/>
        </w:tabs>
        <w:spacing w:after="0" w:line="240" w:lineRule="auto"/>
      </w:pPr>
      <w:r>
        <w:t xml:space="preserve">Add the position </w:t>
      </w:r>
      <w:r w:rsidR="00DC01DC">
        <w:t xml:space="preserve">of Paper Management Website </w:t>
      </w:r>
      <w:r>
        <w:t>coordinator position</w:t>
      </w:r>
    </w:p>
    <w:p w:rsidR="00A847E9" w:rsidRDefault="00A847E9" w:rsidP="00A847E9">
      <w:pPr>
        <w:numPr>
          <w:ilvl w:val="1"/>
          <w:numId w:val="1"/>
        </w:numPr>
        <w:tabs>
          <w:tab w:val="left" w:pos="540"/>
        </w:tabs>
        <w:spacing w:after="0" w:line="240" w:lineRule="auto"/>
      </w:pPr>
      <w:r>
        <w:t>Split the Treasurer / Secretary Position into separate positions.</w:t>
      </w:r>
    </w:p>
    <w:p w:rsidR="00A847E9" w:rsidRDefault="00A847E9" w:rsidP="00A847E9">
      <w:pPr>
        <w:numPr>
          <w:ilvl w:val="1"/>
          <w:numId w:val="1"/>
        </w:numPr>
        <w:tabs>
          <w:tab w:val="left" w:pos="540"/>
        </w:tabs>
        <w:spacing w:after="0" w:line="240" w:lineRule="auto"/>
      </w:pPr>
      <w:r>
        <w:t>Create a Council of Past Presidents</w:t>
      </w:r>
    </w:p>
    <w:p w:rsidR="00A847E9" w:rsidRDefault="00A847E9" w:rsidP="00A847E9">
      <w:pPr>
        <w:pStyle w:val="ListParagraph"/>
      </w:pPr>
    </w:p>
    <w:p w:rsidR="00A847E9" w:rsidRDefault="00A847E9" w:rsidP="00A847E9">
      <w:pPr>
        <w:numPr>
          <w:ilvl w:val="0"/>
          <w:numId w:val="1"/>
        </w:numPr>
        <w:tabs>
          <w:tab w:val="left" w:pos="540"/>
          <w:tab w:val="num" w:pos="900"/>
        </w:tabs>
        <w:spacing w:after="0" w:line="240" w:lineRule="auto"/>
        <w:ind w:left="900" w:hanging="360"/>
      </w:pPr>
      <w:r>
        <w:t>With the minutes of the previous luncheon meeting on overhead, Daniel Kohn asked to waive the reading of the minutes. Motion made, 2</w:t>
      </w:r>
      <w:r w:rsidRPr="00A847E9">
        <w:rPr>
          <w:vertAlign w:val="superscript"/>
        </w:rPr>
        <w:t>nd</w:t>
      </w:r>
      <w:r>
        <w:t xml:space="preserve"> and passed. Motion made to approve the minutes by Sally </w:t>
      </w:r>
      <w:proofErr w:type="spellStart"/>
      <w:r>
        <w:t>Pardue</w:t>
      </w:r>
      <w:proofErr w:type="spellEnd"/>
      <w:r>
        <w:t xml:space="preserve"> 2</w:t>
      </w:r>
      <w:r w:rsidRPr="00A847E9">
        <w:rPr>
          <w:vertAlign w:val="superscript"/>
        </w:rPr>
        <w:t>nd</w:t>
      </w:r>
      <w:r>
        <w:t xml:space="preserve"> by Scott Schultz. The meeting minutes was approved unanimously.</w:t>
      </w:r>
    </w:p>
    <w:p w:rsidR="00A847E9" w:rsidRDefault="00A847E9" w:rsidP="00A847E9">
      <w:pPr>
        <w:tabs>
          <w:tab w:val="left" w:pos="540"/>
          <w:tab w:val="left" w:pos="900"/>
        </w:tabs>
        <w:spacing w:after="0" w:line="240" w:lineRule="auto"/>
      </w:pPr>
    </w:p>
    <w:p w:rsidR="00A847E9" w:rsidRDefault="00A847E9" w:rsidP="00A847E9">
      <w:pPr>
        <w:numPr>
          <w:ilvl w:val="0"/>
          <w:numId w:val="1"/>
        </w:numPr>
        <w:tabs>
          <w:tab w:val="num" w:pos="900"/>
        </w:tabs>
        <w:spacing w:after="0" w:line="240" w:lineRule="auto"/>
        <w:ind w:left="900" w:hanging="360"/>
      </w:pPr>
      <w:r>
        <w:t>Elections Results</w:t>
      </w:r>
    </w:p>
    <w:p w:rsidR="00A847E9" w:rsidRDefault="00A847E9" w:rsidP="00A847E9">
      <w:pPr>
        <w:pStyle w:val="ListParagraph"/>
      </w:pPr>
    </w:p>
    <w:tbl>
      <w:tblPr>
        <w:tblStyle w:val="TableGrid"/>
        <w:tblW w:w="0" w:type="auto"/>
        <w:tblInd w:w="900" w:type="dxa"/>
        <w:tblLook w:val="04A0" w:firstRow="1" w:lastRow="0" w:firstColumn="1" w:lastColumn="0" w:noHBand="0" w:noVBand="1"/>
      </w:tblPr>
      <w:tblGrid>
        <w:gridCol w:w="2279"/>
        <w:gridCol w:w="2012"/>
        <w:gridCol w:w="2078"/>
        <w:gridCol w:w="2081"/>
      </w:tblGrid>
      <w:tr w:rsidR="00DC01DC" w:rsidTr="00A847E9">
        <w:tc>
          <w:tcPr>
            <w:tcW w:w="2337" w:type="dxa"/>
          </w:tcPr>
          <w:p w:rsidR="00A847E9" w:rsidRDefault="00A847E9" w:rsidP="00A847E9"/>
        </w:tc>
        <w:tc>
          <w:tcPr>
            <w:tcW w:w="2337" w:type="dxa"/>
          </w:tcPr>
          <w:p w:rsidR="00A847E9" w:rsidRDefault="00DC01DC" w:rsidP="00A847E9">
            <w:r>
              <w:t>For</w:t>
            </w:r>
          </w:p>
        </w:tc>
        <w:tc>
          <w:tcPr>
            <w:tcW w:w="2338" w:type="dxa"/>
          </w:tcPr>
          <w:p w:rsidR="00A847E9" w:rsidRDefault="00DC01DC" w:rsidP="00A847E9">
            <w:r>
              <w:t>Against</w:t>
            </w:r>
          </w:p>
        </w:tc>
        <w:tc>
          <w:tcPr>
            <w:tcW w:w="2338" w:type="dxa"/>
          </w:tcPr>
          <w:p w:rsidR="00A847E9" w:rsidRDefault="00DC01DC" w:rsidP="00A847E9">
            <w:r>
              <w:t>Abstain</w:t>
            </w:r>
          </w:p>
        </w:tc>
      </w:tr>
      <w:tr w:rsidR="00DC01DC" w:rsidTr="00A847E9">
        <w:tc>
          <w:tcPr>
            <w:tcW w:w="2337" w:type="dxa"/>
          </w:tcPr>
          <w:p w:rsidR="00DC01DC" w:rsidRDefault="00DC01DC" w:rsidP="00A847E9">
            <w:r>
              <w:t>Paper Management Website Coordinator</w:t>
            </w:r>
          </w:p>
        </w:tc>
        <w:tc>
          <w:tcPr>
            <w:tcW w:w="2337" w:type="dxa"/>
          </w:tcPr>
          <w:p w:rsidR="00DC01DC" w:rsidRDefault="00DC01DC" w:rsidP="00A847E9">
            <w:r>
              <w:t>39</w:t>
            </w:r>
          </w:p>
        </w:tc>
        <w:tc>
          <w:tcPr>
            <w:tcW w:w="2338" w:type="dxa"/>
          </w:tcPr>
          <w:p w:rsidR="00DC01DC" w:rsidRDefault="00DC01DC" w:rsidP="00A847E9">
            <w:r>
              <w:t>1</w:t>
            </w:r>
          </w:p>
        </w:tc>
        <w:tc>
          <w:tcPr>
            <w:tcW w:w="2338" w:type="dxa"/>
          </w:tcPr>
          <w:p w:rsidR="00DC01DC" w:rsidRDefault="00DC01DC" w:rsidP="00A847E9">
            <w:r>
              <w:t>1</w:t>
            </w:r>
          </w:p>
        </w:tc>
      </w:tr>
      <w:tr w:rsidR="00DC01DC" w:rsidTr="00A847E9">
        <w:tc>
          <w:tcPr>
            <w:tcW w:w="2337" w:type="dxa"/>
          </w:tcPr>
          <w:p w:rsidR="00DC01DC" w:rsidRDefault="00DC01DC" w:rsidP="00A847E9">
            <w:r>
              <w:t>Secretary/Treasurer Split</w:t>
            </w:r>
          </w:p>
        </w:tc>
        <w:tc>
          <w:tcPr>
            <w:tcW w:w="2337" w:type="dxa"/>
          </w:tcPr>
          <w:p w:rsidR="00DC01DC" w:rsidRDefault="00DC01DC" w:rsidP="00A847E9">
            <w:r>
              <w:t>38</w:t>
            </w:r>
          </w:p>
        </w:tc>
        <w:tc>
          <w:tcPr>
            <w:tcW w:w="2338" w:type="dxa"/>
          </w:tcPr>
          <w:p w:rsidR="00DC01DC" w:rsidRDefault="00DC01DC" w:rsidP="00A847E9">
            <w:r>
              <w:t>2</w:t>
            </w:r>
          </w:p>
        </w:tc>
        <w:tc>
          <w:tcPr>
            <w:tcW w:w="2338" w:type="dxa"/>
          </w:tcPr>
          <w:p w:rsidR="00DC01DC" w:rsidRDefault="00DC01DC" w:rsidP="00A847E9">
            <w:r>
              <w:t>1</w:t>
            </w:r>
          </w:p>
        </w:tc>
      </w:tr>
      <w:tr w:rsidR="00DC01DC" w:rsidTr="00A847E9">
        <w:tc>
          <w:tcPr>
            <w:tcW w:w="2337" w:type="dxa"/>
          </w:tcPr>
          <w:p w:rsidR="00DC01DC" w:rsidRDefault="00DC01DC" w:rsidP="00A847E9">
            <w:r>
              <w:t>Council of Past Presidents</w:t>
            </w:r>
          </w:p>
        </w:tc>
        <w:tc>
          <w:tcPr>
            <w:tcW w:w="2337" w:type="dxa"/>
          </w:tcPr>
          <w:p w:rsidR="00DC01DC" w:rsidRDefault="00DC01DC" w:rsidP="00A847E9">
            <w:r>
              <w:t>39</w:t>
            </w:r>
          </w:p>
        </w:tc>
        <w:tc>
          <w:tcPr>
            <w:tcW w:w="2338" w:type="dxa"/>
          </w:tcPr>
          <w:p w:rsidR="00DC01DC" w:rsidRDefault="00DC01DC" w:rsidP="00A847E9">
            <w:r>
              <w:t>1</w:t>
            </w:r>
          </w:p>
        </w:tc>
        <w:tc>
          <w:tcPr>
            <w:tcW w:w="2338" w:type="dxa"/>
          </w:tcPr>
          <w:p w:rsidR="00DC01DC" w:rsidRDefault="00DC01DC" w:rsidP="00A847E9">
            <w:r>
              <w:t>1</w:t>
            </w:r>
          </w:p>
        </w:tc>
      </w:tr>
    </w:tbl>
    <w:p w:rsidR="00A847E9" w:rsidRDefault="00A847E9" w:rsidP="00A847E9">
      <w:pPr>
        <w:spacing w:after="0" w:line="240" w:lineRule="auto"/>
        <w:ind w:left="900"/>
      </w:pPr>
    </w:p>
    <w:p w:rsidR="00A847E9" w:rsidRDefault="00A847E9" w:rsidP="00A847E9">
      <w:pPr>
        <w:pStyle w:val="ListParagraph"/>
      </w:pPr>
    </w:p>
    <w:p w:rsidR="00DC01DC" w:rsidRDefault="00DC01DC" w:rsidP="00A847E9">
      <w:pPr>
        <w:numPr>
          <w:ilvl w:val="0"/>
          <w:numId w:val="1"/>
        </w:numPr>
        <w:tabs>
          <w:tab w:val="num" w:pos="900"/>
        </w:tabs>
        <w:spacing w:after="0" w:line="240" w:lineRule="auto"/>
        <w:ind w:left="900" w:hanging="360"/>
      </w:pPr>
      <w:r>
        <w:t xml:space="preserve">Paul </w:t>
      </w:r>
      <w:proofErr w:type="spellStart"/>
      <w:r>
        <w:t>Palazolo</w:t>
      </w:r>
      <w:proofErr w:type="spellEnd"/>
      <w:r>
        <w:t xml:space="preserve"> contacted the Executive committee and informed them that he would not be able to </w:t>
      </w:r>
      <w:r w:rsidR="00E11B1A">
        <w:t>fulfil</w:t>
      </w:r>
      <w:r>
        <w:t xml:space="preserve"> the duties of president for the 2015-16 year. </w:t>
      </w:r>
    </w:p>
    <w:p w:rsidR="00DC01DC" w:rsidRDefault="00DC01DC" w:rsidP="00DC01DC">
      <w:pPr>
        <w:spacing w:after="0" w:line="240" w:lineRule="auto"/>
        <w:ind w:left="900"/>
      </w:pPr>
    </w:p>
    <w:p w:rsidR="00DC01DC" w:rsidRDefault="00DC01DC" w:rsidP="00DC01DC">
      <w:pPr>
        <w:spacing w:after="0" w:line="240" w:lineRule="auto"/>
        <w:ind w:left="900"/>
      </w:pPr>
      <w:r>
        <w:t>After that announcement, Priscilla Hill</w:t>
      </w:r>
      <w:r w:rsidR="00E11B1A">
        <w:t>, announced</w:t>
      </w:r>
      <w:r>
        <w:t xml:space="preserve"> the no</w:t>
      </w:r>
      <w:r w:rsidR="000E371B">
        <w:t>minating committee nominated Sc</w:t>
      </w:r>
      <w:r>
        <w:t>ott Schultz for President next year. Other nominations</w:t>
      </w:r>
      <w:r w:rsidR="000E371B">
        <w:t xml:space="preserve"> were called for, closed and Sc</w:t>
      </w:r>
      <w:r>
        <w:t xml:space="preserve">ott was voted in by voice vote. </w:t>
      </w:r>
      <w:bookmarkStart w:id="0" w:name="_GoBack"/>
      <w:bookmarkEnd w:id="0"/>
    </w:p>
    <w:p w:rsidR="00DC01DC" w:rsidRDefault="00DC01DC" w:rsidP="00DC01DC">
      <w:pPr>
        <w:spacing w:after="0" w:line="240" w:lineRule="auto"/>
        <w:ind w:left="900"/>
      </w:pPr>
    </w:p>
    <w:p w:rsidR="00DC01DC" w:rsidRDefault="00E11B1A" w:rsidP="00DC01DC">
      <w:pPr>
        <w:spacing w:after="0" w:line="240" w:lineRule="auto"/>
        <w:ind w:left="900"/>
      </w:pPr>
      <w:r>
        <w:t xml:space="preserve">For President Elect, John </w:t>
      </w:r>
      <w:proofErr w:type="spellStart"/>
      <w:r>
        <w:t>Brocato</w:t>
      </w:r>
      <w:proofErr w:type="spellEnd"/>
      <w:r w:rsidR="00DC01DC">
        <w:t xml:space="preserve"> was nominated by the committee. Other nominations were called for, closed and John was voted in by voice vote. </w:t>
      </w:r>
    </w:p>
    <w:p w:rsidR="00DC01DC" w:rsidRDefault="00DC01DC" w:rsidP="00DC01DC">
      <w:pPr>
        <w:spacing w:after="0" w:line="240" w:lineRule="auto"/>
        <w:ind w:left="900"/>
      </w:pPr>
    </w:p>
    <w:p w:rsidR="00DC01DC" w:rsidRDefault="00DC01DC" w:rsidP="00DC01DC">
      <w:pPr>
        <w:spacing w:after="0" w:line="240" w:lineRule="auto"/>
        <w:ind w:left="900"/>
      </w:pPr>
      <w:r>
        <w:t xml:space="preserve">For paper management website coordinator, the committee nominated Tyson Hall. Nominations were called for, closed and Tyson was voted in by voice vote. </w:t>
      </w:r>
    </w:p>
    <w:p w:rsidR="00DC01DC" w:rsidRDefault="00DC01DC" w:rsidP="00DC01DC">
      <w:pPr>
        <w:spacing w:after="0" w:line="240" w:lineRule="auto"/>
        <w:ind w:left="900"/>
      </w:pPr>
    </w:p>
    <w:p w:rsidR="00A847E9" w:rsidRDefault="00DC01DC" w:rsidP="00DC01DC">
      <w:pPr>
        <w:spacing w:after="0" w:line="240" w:lineRule="auto"/>
        <w:ind w:left="900"/>
      </w:pPr>
      <w:r>
        <w:t xml:space="preserve">Daniel Kohn still has one year on his term, he has decided to stay on as </w:t>
      </w:r>
      <w:r w:rsidR="00E11B1A">
        <w:t>Treasure</w:t>
      </w:r>
      <w:r>
        <w:t xml:space="preserve">. The </w:t>
      </w:r>
      <w:r w:rsidR="00E11B1A">
        <w:t xml:space="preserve">nominating committee put forth Cecelia </w:t>
      </w:r>
      <w:proofErr w:type="spellStart"/>
      <w:r w:rsidR="00E11B1A">
        <w:t>Wigal</w:t>
      </w:r>
      <w:proofErr w:type="spellEnd"/>
      <w:r>
        <w:t xml:space="preserve"> for secretary. Nominations were called for, none given. </w:t>
      </w:r>
      <w:r w:rsidR="00E11B1A">
        <w:t xml:space="preserve">Cecelia </w:t>
      </w:r>
      <w:proofErr w:type="spellStart"/>
      <w:r w:rsidR="00E11B1A">
        <w:t>Wigal</w:t>
      </w:r>
      <w:proofErr w:type="spellEnd"/>
      <w:r>
        <w:t xml:space="preserve"> was voted in as Secretary by voice vote. </w:t>
      </w:r>
    </w:p>
    <w:p w:rsidR="00A847E9" w:rsidRDefault="00A847E9" w:rsidP="00A847E9">
      <w:pPr>
        <w:tabs>
          <w:tab w:val="left" w:pos="900"/>
        </w:tabs>
      </w:pPr>
    </w:p>
    <w:p w:rsidR="00A847E9" w:rsidRDefault="000F4CB2" w:rsidP="00AC6C7B">
      <w:pPr>
        <w:numPr>
          <w:ilvl w:val="0"/>
          <w:numId w:val="1"/>
        </w:numPr>
        <w:tabs>
          <w:tab w:val="left" w:pos="900"/>
          <w:tab w:val="num" w:pos="990"/>
        </w:tabs>
        <w:spacing w:after="0" w:line="240" w:lineRule="auto"/>
        <w:ind w:left="900" w:hanging="360"/>
      </w:pPr>
      <w:r>
        <w:t xml:space="preserve">Beth Todd talked about the 2016 conference to be held at University of Alabama in Tuscaloosa, Al and distributed the call for papers. She wanted to make special note that the conference will be held March 13-15, 2016 which is much earlier than </w:t>
      </w:r>
      <w:r w:rsidR="00E11B1A">
        <w:t>usual</w:t>
      </w:r>
      <w:r>
        <w:t xml:space="preserve"> to correspond to their spring break and so we can use the College of Engineering’s new facilities. This also means that the Abstract submissions will be early, Sep 4</w:t>
      </w:r>
      <w:r w:rsidRPr="000F4CB2">
        <w:rPr>
          <w:vertAlign w:val="superscript"/>
        </w:rPr>
        <w:t>th</w:t>
      </w:r>
      <w:r>
        <w:t xml:space="preserve">. </w:t>
      </w:r>
    </w:p>
    <w:p w:rsidR="00D63F33" w:rsidRDefault="00D63F33" w:rsidP="00D63F33">
      <w:pPr>
        <w:tabs>
          <w:tab w:val="left" w:pos="900"/>
        </w:tabs>
        <w:spacing w:after="0" w:line="240" w:lineRule="auto"/>
        <w:ind w:left="900"/>
      </w:pPr>
    </w:p>
    <w:p w:rsidR="000F4CB2" w:rsidRDefault="00D63F33" w:rsidP="00AC6C7B">
      <w:pPr>
        <w:numPr>
          <w:ilvl w:val="0"/>
          <w:numId w:val="1"/>
        </w:numPr>
        <w:tabs>
          <w:tab w:val="left" w:pos="900"/>
          <w:tab w:val="num" w:pos="990"/>
        </w:tabs>
        <w:spacing w:after="0" w:line="240" w:lineRule="auto"/>
        <w:ind w:left="900" w:hanging="360"/>
      </w:pPr>
      <w:r>
        <w:t xml:space="preserve">Sally </w:t>
      </w:r>
      <w:proofErr w:type="spellStart"/>
      <w:r>
        <w:t>Pardue</w:t>
      </w:r>
      <w:proofErr w:type="spellEnd"/>
      <w:r>
        <w:t xml:space="preserve"> (K-12 Division) announced that the division will be sponsoring a K-12 workshop at the next conference (to be held Sunday </w:t>
      </w:r>
      <w:r w:rsidR="00E11B1A">
        <w:t>afternoon</w:t>
      </w:r>
      <w:r>
        <w:t xml:space="preserve">). She also announced two challenges: 1) to co-author a paper with a k-12 educator and present it at the conference with the K-12 educator. 2) </w:t>
      </w:r>
      <w:proofErr w:type="gramStart"/>
      <w:r>
        <w:t>attend</w:t>
      </w:r>
      <w:proofErr w:type="gramEnd"/>
      <w:r>
        <w:t xml:space="preserve"> a K-12 Educators Conference to learn more about K-12 education and how you can help K-12 teachers with engineering education and project based learning. </w:t>
      </w:r>
    </w:p>
    <w:p w:rsidR="00D63F33" w:rsidRPr="000F4CB2" w:rsidRDefault="00D63F33" w:rsidP="00D63F33">
      <w:pPr>
        <w:tabs>
          <w:tab w:val="left" w:pos="900"/>
        </w:tabs>
        <w:spacing w:after="0" w:line="240" w:lineRule="auto"/>
        <w:ind w:left="900"/>
      </w:pPr>
    </w:p>
    <w:p w:rsidR="00D63F33" w:rsidRDefault="00D63F33" w:rsidP="00A847E9">
      <w:pPr>
        <w:numPr>
          <w:ilvl w:val="0"/>
          <w:numId w:val="1"/>
        </w:numPr>
        <w:tabs>
          <w:tab w:val="left" w:pos="900"/>
          <w:tab w:val="num" w:pos="990"/>
        </w:tabs>
        <w:spacing w:after="0" w:line="240" w:lineRule="auto"/>
        <w:ind w:left="900" w:hanging="360"/>
      </w:pPr>
      <w:r>
        <w:t xml:space="preserve">Old </w:t>
      </w:r>
      <w:r w:rsidR="00E11B1A">
        <w:t>Business</w:t>
      </w:r>
      <w:r>
        <w:t xml:space="preserve"> – none</w:t>
      </w:r>
    </w:p>
    <w:p w:rsidR="00D63F33" w:rsidRDefault="00D63F33" w:rsidP="00D63F33">
      <w:pPr>
        <w:pStyle w:val="ListParagraph"/>
      </w:pPr>
    </w:p>
    <w:p w:rsidR="00D63F33" w:rsidRDefault="00D63F33" w:rsidP="00A847E9">
      <w:pPr>
        <w:numPr>
          <w:ilvl w:val="0"/>
          <w:numId w:val="1"/>
        </w:numPr>
        <w:tabs>
          <w:tab w:val="left" w:pos="900"/>
          <w:tab w:val="num" w:pos="990"/>
        </w:tabs>
        <w:spacing w:after="0" w:line="240" w:lineRule="auto"/>
        <w:ind w:left="900" w:hanging="360"/>
      </w:pPr>
      <w:r>
        <w:t xml:space="preserve">New </w:t>
      </w:r>
      <w:r w:rsidR="00E11B1A">
        <w:t>Business</w:t>
      </w:r>
      <w:r>
        <w:t xml:space="preserve"> – Sally </w:t>
      </w:r>
      <w:proofErr w:type="spellStart"/>
      <w:r>
        <w:t>Pardue</w:t>
      </w:r>
      <w:proofErr w:type="spellEnd"/>
      <w:r>
        <w:t xml:space="preserve"> asked that future conferences collect and distribute </w:t>
      </w:r>
      <w:proofErr w:type="spellStart"/>
      <w:r>
        <w:t>ppt</w:t>
      </w:r>
      <w:proofErr w:type="spellEnd"/>
      <w:r>
        <w:t xml:space="preserve"> points of the presentations. The suggestion was added to include the student posters to the collections and </w:t>
      </w:r>
      <w:r w:rsidR="00E11B1A">
        <w:t>distribution</w:t>
      </w:r>
      <w:r>
        <w:t xml:space="preserve">. This will be discussed at the fall executive meeting. </w:t>
      </w:r>
    </w:p>
    <w:p w:rsidR="00D63F33" w:rsidRDefault="00D63F33" w:rsidP="00D63F33">
      <w:pPr>
        <w:pStyle w:val="ListParagraph"/>
      </w:pPr>
    </w:p>
    <w:p w:rsidR="00A847E9" w:rsidRDefault="00D63F33" w:rsidP="00A847E9">
      <w:pPr>
        <w:numPr>
          <w:ilvl w:val="0"/>
          <w:numId w:val="1"/>
        </w:numPr>
        <w:tabs>
          <w:tab w:val="left" w:pos="900"/>
          <w:tab w:val="num" w:pos="990"/>
        </w:tabs>
        <w:spacing w:after="0" w:line="240" w:lineRule="auto"/>
        <w:ind w:left="900" w:hanging="360"/>
      </w:pPr>
      <w:r>
        <w:t>Scott Schultz read</w:t>
      </w:r>
      <w:r w:rsidR="00A847E9">
        <w:t xml:space="preserve"> the resolutions expressing appreciation to all who helped with conference preparations.  </w:t>
      </w:r>
      <w:r>
        <w:t>Motion to accept the resolutions was made by Donna and 2</w:t>
      </w:r>
      <w:r w:rsidRPr="00D63F33">
        <w:rPr>
          <w:vertAlign w:val="superscript"/>
        </w:rPr>
        <w:t>nd</w:t>
      </w:r>
      <w:r>
        <w:t xml:space="preserve"> by Sally P. Passed unanimously.</w:t>
      </w:r>
    </w:p>
    <w:p w:rsidR="00D63F33" w:rsidRDefault="00D63F33" w:rsidP="00D63F33">
      <w:pPr>
        <w:tabs>
          <w:tab w:val="left" w:pos="900"/>
        </w:tabs>
        <w:spacing w:after="0" w:line="240" w:lineRule="auto"/>
      </w:pPr>
    </w:p>
    <w:p w:rsidR="00D63F33" w:rsidRDefault="00D63F33" w:rsidP="00A847E9">
      <w:pPr>
        <w:numPr>
          <w:ilvl w:val="0"/>
          <w:numId w:val="1"/>
        </w:numPr>
        <w:tabs>
          <w:tab w:val="left" w:pos="540"/>
          <w:tab w:val="num" w:pos="900"/>
        </w:tabs>
        <w:spacing w:after="0" w:line="240" w:lineRule="auto"/>
        <w:ind w:left="900" w:hanging="360"/>
      </w:pPr>
      <w:r>
        <w:t xml:space="preserve">Priscilla Hill than handed the meeting over to Scott Shultz (next president). Scott thanked Priscilla for both her extraordinary job as the Nominating Committee Chair as well as stepping in for </w:t>
      </w:r>
      <w:proofErr w:type="spellStart"/>
      <w:r>
        <w:t>Tulio</w:t>
      </w:r>
      <w:proofErr w:type="spellEnd"/>
      <w:r>
        <w:t xml:space="preserve"> </w:t>
      </w:r>
      <w:proofErr w:type="spellStart"/>
      <w:r>
        <w:t>Sulbaran</w:t>
      </w:r>
      <w:proofErr w:type="spellEnd"/>
      <w:r>
        <w:t xml:space="preserve"> who missed the conference due to a family emergency. Scott presented a plaque for </w:t>
      </w:r>
      <w:proofErr w:type="spellStart"/>
      <w:r>
        <w:t>Tulio</w:t>
      </w:r>
      <w:proofErr w:type="spellEnd"/>
      <w:r>
        <w:t xml:space="preserve"> </w:t>
      </w:r>
      <w:proofErr w:type="spellStart"/>
      <w:r>
        <w:t>Sulbaran</w:t>
      </w:r>
      <w:proofErr w:type="spellEnd"/>
      <w:r>
        <w:t xml:space="preserve"> that was accepted by Priscilla on his behalf.</w:t>
      </w:r>
    </w:p>
    <w:p w:rsidR="00D63F33" w:rsidRDefault="00D63F33" w:rsidP="00D63F33">
      <w:pPr>
        <w:pStyle w:val="ListParagraph"/>
      </w:pPr>
    </w:p>
    <w:p w:rsidR="00A847E9" w:rsidRDefault="00A847E9" w:rsidP="00A847E9">
      <w:pPr>
        <w:pStyle w:val="ListParagraph"/>
        <w:rPr>
          <w:sz w:val="22"/>
          <w:szCs w:val="22"/>
        </w:rPr>
      </w:pPr>
    </w:p>
    <w:p w:rsidR="00A847E9" w:rsidRDefault="00D63F33" w:rsidP="00A847E9">
      <w:pPr>
        <w:numPr>
          <w:ilvl w:val="0"/>
          <w:numId w:val="1"/>
        </w:numPr>
        <w:tabs>
          <w:tab w:val="left" w:pos="540"/>
          <w:tab w:val="left" w:pos="900"/>
        </w:tabs>
        <w:spacing w:after="0" w:line="240" w:lineRule="auto"/>
      </w:pPr>
      <w:r>
        <w:t xml:space="preserve">Scott </w:t>
      </w:r>
      <w:r w:rsidR="00E11B1A">
        <w:t>adjourned</w:t>
      </w:r>
      <w:r>
        <w:t xml:space="preserve"> the meeting at 12:45pm</w:t>
      </w:r>
    </w:p>
    <w:p w:rsidR="00A847E9" w:rsidRDefault="00A847E9" w:rsidP="00A847E9">
      <w:pPr>
        <w:pStyle w:val="BodyText"/>
        <w:ind w:firstLine="720"/>
        <w:rPr>
          <w:sz w:val="22"/>
          <w:szCs w:val="22"/>
        </w:rPr>
      </w:pPr>
    </w:p>
    <w:p w:rsidR="00A847E9" w:rsidRDefault="00A847E9" w:rsidP="00A847E9">
      <w:pPr>
        <w:pStyle w:val="BodyText"/>
        <w:ind w:firstLine="720"/>
        <w:rPr>
          <w:sz w:val="22"/>
          <w:szCs w:val="22"/>
        </w:rPr>
      </w:pPr>
      <w:r>
        <w:rPr>
          <w:sz w:val="22"/>
          <w:szCs w:val="22"/>
        </w:rPr>
        <w:t>Respectfully submitted,</w:t>
      </w:r>
    </w:p>
    <w:p w:rsidR="00A847E9" w:rsidRDefault="00A847E9" w:rsidP="00A847E9">
      <w:pPr>
        <w:pStyle w:val="BodyText"/>
        <w:ind w:firstLine="720"/>
        <w:rPr>
          <w:sz w:val="22"/>
          <w:szCs w:val="22"/>
        </w:rPr>
      </w:pPr>
    </w:p>
    <w:p w:rsidR="00A847E9" w:rsidRDefault="00A847E9" w:rsidP="00A847E9">
      <w:pPr>
        <w:keepNext/>
        <w:ind w:firstLine="720"/>
        <w:outlineLvl w:val="0"/>
      </w:pPr>
      <w:r>
        <w:t>Daniel Kohn</w:t>
      </w:r>
    </w:p>
    <w:p w:rsidR="00A847E9" w:rsidRDefault="00A847E9" w:rsidP="00A847E9">
      <w:pPr>
        <w:keepNext/>
        <w:ind w:firstLine="720"/>
        <w:outlineLvl w:val="0"/>
      </w:pPr>
    </w:p>
    <w:p w:rsidR="00A847E9" w:rsidRDefault="00A847E9" w:rsidP="00A847E9">
      <w:pPr>
        <w:widowControl w:val="0"/>
        <w:ind w:firstLine="720"/>
        <w:rPr>
          <w:sz w:val="20"/>
          <w:szCs w:val="20"/>
        </w:rPr>
      </w:pPr>
      <w:r>
        <w:t>Secretary</w:t>
      </w:r>
    </w:p>
    <w:p w:rsidR="00403415" w:rsidRDefault="00403415" w:rsidP="00BB1F68">
      <w:pPr>
        <w:jc w:val="center"/>
      </w:pPr>
    </w:p>
    <w:p w:rsidR="00BB1F68" w:rsidRDefault="00BB1F68"/>
    <w:sectPr w:rsidR="00BB1F6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C65" w:rsidRDefault="00191C65" w:rsidP="00BB1F68">
      <w:pPr>
        <w:spacing w:after="0" w:line="240" w:lineRule="auto"/>
      </w:pPr>
      <w:r>
        <w:separator/>
      </w:r>
    </w:p>
  </w:endnote>
  <w:endnote w:type="continuationSeparator" w:id="0">
    <w:p w:rsidR="00191C65" w:rsidRDefault="00191C65" w:rsidP="00BB1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F68" w:rsidRDefault="00BB1F68">
    <w:pPr>
      <w:pStyle w:val="Footer"/>
    </w:pPr>
    <w:r>
      <w:t xml:space="preserve">University of Memphis </w:t>
    </w:r>
    <w:r>
      <w:sym w:font="Wingdings" w:char="F0A7"/>
    </w:r>
    <w:r>
      <w:t xml:space="preserve"> 203 Engineering Technology Building </w:t>
    </w:r>
    <w:r>
      <w:sym w:font="Wingdings" w:char="F0A7"/>
    </w:r>
    <w:r>
      <w:t xml:space="preserve"> Memphis TN </w:t>
    </w:r>
    <w:r>
      <w:sym w:font="Wingdings" w:char="F0A7"/>
    </w:r>
    <w:r>
      <w:t xml:space="preserve"> 38152 </w:t>
    </w:r>
    <w:r>
      <w:sym w:font="Wingdings" w:char="F0A7"/>
    </w:r>
    <w:r>
      <w:t xml:space="preserve"> (901) 678-4515</w:t>
    </w:r>
  </w:p>
  <w:p w:rsidR="00BB1F68" w:rsidRDefault="00BB1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C65" w:rsidRDefault="00191C65" w:rsidP="00BB1F68">
      <w:pPr>
        <w:spacing w:after="0" w:line="240" w:lineRule="auto"/>
      </w:pPr>
      <w:r>
        <w:separator/>
      </w:r>
    </w:p>
  </w:footnote>
  <w:footnote w:type="continuationSeparator" w:id="0">
    <w:p w:rsidR="00191C65" w:rsidRDefault="00191C65" w:rsidP="00BB1F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F68" w:rsidRDefault="00E01951">
    <w:pPr>
      <w:pStyle w:val="Header"/>
    </w:pPr>
    <w:r>
      <w:rPr>
        <w:noProof/>
      </w:rPr>
      <w:drawing>
        <wp:inline distT="0" distB="0" distL="0" distR="0">
          <wp:extent cx="5943600" cy="461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see_se(new).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61010"/>
                  </a:xfrm>
                  <a:prstGeom prst="rect">
                    <a:avLst/>
                  </a:prstGeom>
                </pic:spPr>
              </pic:pic>
            </a:graphicData>
          </a:graphic>
        </wp:inline>
      </w:drawing>
    </w:r>
  </w:p>
  <w:p w:rsidR="00BB1F68" w:rsidRDefault="00191C65">
    <w:pPr>
      <w:pStyle w:val="Header"/>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EE7CDD"/>
    <w:multiLevelType w:val="hybridMultilevel"/>
    <w:tmpl w:val="A6627882"/>
    <w:lvl w:ilvl="0" w:tplc="32B25D52">
      <w:start w:val="1"/>
      <w:numFmt w:val="decimal"/>
      <w:lvlText w:val="%1."/>
      <w:lvlJc w:val="left"/>
      <w:pPr>
        <w:tabs>
          <w:tab w:val="num" w:pos="1080"/>
        </w:tabs>
        <w:ind w:left="1080" w:hanging="54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F68"/>
    <w:rsid w:val="000A6B58"/>
    <w:rsid w:val="000D506A"/>
    <w:rsid w:val="000E371B"/>
    <w:rsid w:val="000F4CB2"/>
    <w:rsid w:val="00191C65"/>
    <w:rsid w:val="00403415"/>
    <w:rsid w:val="00A847E9"/>
    <w:rsid w:val="00BB1F68"/>
    <w:rsid w:val="00D63F33"/>
    <w:rsid w:val="00DC01DC"/>
    <w:rsid w:val="00E01951"/>
    <w:rsid w:val="00E11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BCF865-B3FA-400D-8708-94279F69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F68"/>
  </w:style>
  <w:style w:type="paragraph" w:styleId="Footer">
    <w:name w:val="footer"/>
    <w:basedOn w:val="Normal"/>
    <w:link w:val="FooterChar"/>
    <w:uiPriority w:val="99"/>
    <w:unhideWhenUsed/>
    <w:rsid w:val="00BB1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F68"/>
  </w:style>
  <w:style w:type="paragraph" w:styleId="BalloonText">
    <w:name w:val="Balloon Text"/>
    <w:basedOn w:val="Normal"/>
    <w:link w:val="BalloonTextChar"/>
    <w:uiPriority w:val="99"/>
    <w:semiHidden/>
    <w:unhideWhenUsed/>
    <w:rsid w:val="00BB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F68"/>
    <w:rPr>
      <w:rFonts w:ascii="Tahoma" w:hAnsi="Tahoma" w:cs="Tahoma"/>
      <w:sz w:val="16"/>
      <w:szCs w:val="16"/>
    </w:rPr>
  </w:style>
  <w:style w:type="paragraph" w:styleId="BodyText">
    <w:name w:val="Body Text"/>
    <w:basedOn w:val="Normal"/>
    <w:link w:val="BodyTextChar"/>
    <w:semiHidden/>
    <w:unhideWhenUsed/>
    <w:rsid w:val="00A847E9"/>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A847E9"/>
    <w:rPr>
      <w:rFonts w:ascii="Times New Roman" w:eastAsia="Times New Roman" w:hAnsi="Times New Roman" w:cs="Times New Roman"/>
      <w:sz w:val="20"/>
      <w:szCs w:val="20"/>
    </w:rPr>
  </w:style>
  <w:style w:type="paragraph" w:styleId="ListParagraph">
    <w:name w:val="List Paragraph"/>
    <w:basedOn w:val="Normal"/>
    <w:uiPriority w:val="34"/>
    <w:qFormat/>
    <w:rsid w:val="00A847E9"/>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59"/>
    <w:rsid w:val="00A84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9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Daniel E Kohn (dekohn)</cp:lastModifiedBy>
  <cp:revision>6</cp:revision>
  <dcterms:created xsi:type="dcterms:W3CDTF">2015-04-14T17:33:00Z</dcterms:created>
  <dcterms:modified xsi:type="dcterms:W3CDTF">2015-09-27T16:11:00Z</dcterms:modified>
</cp:coreProperties>
</file>